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4A310E7A" w:rsidR="0059103F" w:rsidRPr="00B658B7" w:rsidRDefault="000310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Ward Clerk Perioperative Services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28654AFE" w:rsidR="0059103F" w:rsidRPr="00B658B7" w:rsidRDefault="000310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N5955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0C9DE0BF" w:rsidR="0059103F" w:rsidRPr="00B658B7" w:rsidRDefault="000310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Perioperative Services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336908F0" w:rsidR="0059103F" w:rsidRPr="00B658B7" w:rsidRDefault="000310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HS1A (dependent upon experience)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17803DA3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0310E4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029E37C4" w:rsidR="0059103F" w:rsidRPr="00B658B7" w:rsidRDefault="000310E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 Perioperative Services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2A383F5D" w14:textId="77777777" w:rsidR="000310E4" w:rsidRPr="006C7931" w:rsidRDefault="000310E4" w:rsidP="000310E4">
      <w:pPr>
        <w:jc w:val="both"/>
        <w:rPr>
          <w:rFonts w:ascii="Calibri" w:hAnsi="Calibri"/>
        </w:rPr>
      </w:pPr>
      <w:r w:rsidRPr="006C7931">
        <w:rPr>
          <w:rFonts w:ascii="Calibri" w:hAnsi="Calibri"/>
        </w:rPr>
        <w:t xml:space="preserve">To provide reception, administrative and clerical support to ensure the smooth functioning of the Perioperative Services department. 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6348DE5A" w14:textId="77777777" w:rsidR="000310E4" w:rsidRPr="006C7931" w:rsidRDefault="000310E4" w:rsidP="000310E4">
      <w:r w:rsidRPr="006C7931">
        <w:t xml:space="preserve">EGHS’ Perioperative department offers a wide range services to meet the needs of the local community and the surrounding region. The perioperative services include two operating </w:t>
      </w:r>
      <w:r>
        <w:t>theatres, day procedure unit – 8</w:t>
      </w:r>
      <w:r w:rsidRPr="006C7931">
        <w:t xml:space="preserve"> bays, central sterile supply department, recovery room – 4 bays and a renal dialysis suite – 7 chairs. We offer a range of surgical procedures performed by our resident and visiting surgeons, these include; general surgery, gynaecology, ophthalmology, orthopaedics, urology, dental, Ear nose and throat, caesarean section and certain emergency surgeries.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0003B88A" w14:textId="77777777" w:rsidR="000310E4" w:rsidRDefault="000310E4" w:rsidP="00B677AD">
      <w:pPr>
        <w:spacing w:after="120"/>
        <w:rPr>
          <w:rFonts w:ascii="Calibri" w:hAnsi="Calibri"/>
          <w:b/>
        </w:rPr>
      </w:pPr>
    </w:p>
    <w:p w14:paraId="142C9B47" w14:textId="2BE15EEF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2DB013A1" w14:textId="77777777" w:rsidR="000310E4" w:rsidRPr="006C7931" w:rsidRDefault="000310E4" w:rsidP="000310E4">
      <w:pPr>
        <w:numPr>
          <w:ilvl w:val="0"/>
          <w:numId w:val="20"/>
        </w:numPr>
        <w:suppressAutoHyphens/>
        <w:jc w:val="both"/>
        <w:rPr>
          <w:rFonts w:ascii="Calibri" w:hAnsi="Calibri"/>
        </w:rPr>
      </w:pPr>
      <w:r w:rsidRPr="006C7931">
        <w:rPr>
          <w:rFonts w:ascii="Calibri" w:hAnsi="Calibri" w:cs="Calibri"/>
        </w:rPr>
        <w:t>Entering patient information into relevant database</w:t>
      </w:r>
    </w:p>
    <w:p w14:paraId="56EDD770" w14:textId="77777777" w:rsidR="000310E4" w:rsidRPr="006C7931" w:rsidRDefault="000310E4" w:rsidP="000310E4">
      <w:pPr>
        <w:numPr>
          <w:ilvl w:val="0"/>
          <w:numId w:val="20"/>
        </w:numPr>
        <w:contextualSpacing/>
        <w:rPr>
          <w:rFonts w:cstheme="minorHAnsi"/>
        </w:rPr>
      </w:pPr>
      <w:r w:rsidRPr="006C7931">
        <w:rPr>
          <w:rFonts w:cstheme="minorHAnsi"/>
        </w:rPr>
        <w:t>Ensure that reception/office area it is maintained in a neat and tidy manner</w:t>
      </w:r>
    </w:p>
    <w:p w14:paraId="7D6EB641" w14:textId="77777777" w:rsidR="000310E4" w:rsidRPr="006C7931" w:rsidRDefault="000310E4" w:rsidP="000310E4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Communicate/relaying relevant information to the practitioners, surgeon’s rooms, allied health and patients in person and on the phone </w:t>
      </w:r>
    </w:p>
    <w:p w14:paraId="1B52E243" w14:textId="77777777" w:rsidR="000310E4" w:rsidRPr="006C7931" w:rsidRDefault="000310E4" w:rsidP="000310E4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Provide high level administrative support to the NUM and Perioperative Services </w:t>
      </w:r>
    </w:p>
    <w:p w14:paraId="55BEE78D" w14:textId="77777777" w:rsidR="000310E4" w:rsidRPr="006C7931" w:rsidRDefault="000310E4" w:rsidP="000310E4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Coordinate and engage in activities relating to the retrieval and distribution of information in adherence to EGHS policies and procedures </w:t>
      </w:r>
    </w:p>
    <w:p w14:paraId="17C5E371" w14:textId="77777777" w:rsidR="000310E4" w:rsidRPr="006C7931" w:rsidRDefault="000310E4" w:rsidP="000310E4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C7931">
        <w:rPr>
          <w:rFonts w:ascii="Calibri" w:hAnsi="Calibri"/>
        </w:rPr>
        <w:t>Maintain patient files and records, ensuring accuracy and completeness of information</w:t>
      </w:r>
    </w:p>
    <w:p w14:paraId="1DB32A03" w14:textId="77777777" w:rsidR="000310E4" w:rsidRPr="006C7931" w:rsidRDefault="000310E4" w:rsidP="000310E4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C7931">
        <w:rPr>
          <w:rFonts w:ascii="Calibri" w:hAnsi="Calibri"/>
        </w:rPr>
        <w:t xml:space="preserve">Assisting Day Procedure Unit in preparation for the following days theatre  </w:t>
      </w:r>
    </w:p>
    <w:p w14:paraId="7D5F8542" w14:textId="77777777" w:rsidR="000310E4" w:rsidRPr="006C7931" w:rsidRDefault="000310E4" w:rsidP="000310E4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6C7931">
        <w:rPr>
          <w:rFonts w:ascii="Calibri" w:hAnsi="Calibri"/>
        </w:rPr>
        <w:t>Communicate regularly with the Pre admission clinic regarding distribution of information</w:t>
      </w:r>
    </w:p>
    <w:p w14:paraId="548842D1" w14:textId="77777777" w:rsidR="000310E4" w:rsidRPr="006C7931" w:rsidRDefault="000310E4" w:rsidP="000310E4">
      <w:pPr>
        <w:numPr>
          <w:ilvl w:val="0"/>
          <w:numId w:val="20"/>
        </w:numPr>
        <w:contextualSpacing/>
        <w:rPr>
          <w:rFonts w:cstheme="minorHAnsi"/>
        </w:rPr>
      </w:pPr>
      <w:r w:rsidRPr="006C7931">
        <w:rPr>
          <w:rFonts w:ascii="Calibri" w:hAnsi="Calibri"/>
        </w:rPr>
        <w:t>Ensure adequate stationary supplies for the department and surgeon’s rooms</w:t>
      </w:r>
    </w:p>
    <w:p w14:paraId="0A781FED" w14:textId="77777777" w:rsidR="000310E4" w:rsidRPr="006C7931" w:rsidRDefault="000310E4" w:rsidP="000310E4">
      <w:pPr>
        <w:numPr>
          <w:ilvl w:val="0"/>
          <w:numId w:val="20"/>
        </w:numPr>
        <w:contextualSpacing/>
        <w:rPr>
          <w:rFonts w:cstheme="minorHAnsi"/>
        </w:rPr>
      </w:pPr>
      <w:r w:rsidRPr="006C7931">
        <w:rPr>
          <w:rFonts w:ascii="Calibri" w:hAnsi="Calibri"/>
        </w:rPr>
        <w:t>Documentation of minutes and agendas for staff meetings</w:t>
      </w:r>
    </w:p>
    <w:p w14:paraId="5EDF0AD9" w14:textId="77777777" w:rsidR="000310E4" w:rsidRDefault="000310E4" w:rsidP="00DE3EA0">
      <w:pPr>
        <w:rPr>
          <w:rFonts w:ascii="Calibri" w:hAnsi="Calibri"/>
          <w:color w:val="FF0000"/>
        </w:rPr>
      </w:pPr>
    </w:p>
    <w:p w14:paraId="350047DC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02252D45" w14:textId="77777777" w:rsidR="000310E4" w:rsidRPr="006C7931" w:rsidRDefault="000310E4" w:rsidP="000310E4">
      <w:pPr>
        <w:pStyle w:val="ListParagraph"/>
        <w:numPr>
          <w:ilvl w:val="0"/>
          <w:numId w:val="21"/>
        </w:numPr>
        <w:rPr>
          <w:rFonts w:ascii="Calibri" w:hAnsi="Calibri"/>
          <w:b/>
          <w:color w:val="FF0000"/>
        </w:rPr>
      </w:pPr>
      <w:r w:rsidRPr="006C7931">
        <w:rPr>
          <w:rFonts w:ascii="Calibri" w:hAnsi="Calibri"/>
        </w:rPr>
        <w:t xml:space="preserve">Feedback about quality of customer service from patients and co-workers </w:t>
      </w:r>
    </w:p>
    <w:p w14:paraId="674658E6" w14:textId="77777777" w:rsidR="000310E4" w:rsidRPr="006C7931" w:rsidRDefault="000310E4" w:rsidP="000310E4">
      <w:pPr>
        <w:pStyle w:val="ListParagraph"/>
        <w:numPr>
          <w:ilvl w:val="0"/>
          <w:numId w:val="21"/>
        </w:numPr>
        <w:rPr>
          <w:rFonts w:ascii="Calibri" w:hAnsi="Calibri"/>
          <w:b/>
          <w:color w:val="FF0000"/>
        </w:rPr>
      </w:pPr>
      <w:r w:rsidRPr="006C7931">
        <w:rPr>
          <w:rFonts w:ascii="Calibri" w:hAnsi="Calibri"/>
        </w:rPr>
        <w:t>Timely and accurate completion of tasks</w:t>
      </w:r>
    </w:p>
    <w:p w14:paraId="4BB1E183" w14:textId="77777777" w:rsidR="000310E4" w:rsidRDefault="000310E4" w:rsidP="00B677AD">
      <w:pPr>
        <w:spacing w:after="120"/>
        <w:rPr>
          <w:rFonts w:ascii="Calibri" w:hAnsi="Calibri"/>
          <w:color w:val="FF0000"/>
        </w:rPr>
      </w:pPr>
    </w:p>
    <w:p w14:paraId="6A0EEB5D" w14:textId="77777777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68C1A360" w14:textId="77777777" w:rsidR="000310E4" w:rsidRPr="000310E4" w:rsidRDefault="000310E4" w:rsidP="000310E4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0310E4">
        <w:rPr>
          <w:rFonts w:ascii="Calibri" w:hAnsi="Calibri"/>
        </w:rPr>
        <w:t xml:space="preserve">Excellent computer skills demonstrating competence in the Microsoft Office suite programs </w:t>
      </w:r>
    </w:p>
    <w:p w14:paraId="67A58D0A" w14:textId="77777777" w:rsidR="000310E4" w:rsidRPr="000310E4" w:rsidRDefault="000310E4" w:rsidP="000310E4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0310E4">
        <w:rPr>
          <w:rFonts w:ascii="Calibri" w:hAnsi="Calibri"/>
        </w:rPr>
        <w:t>Experience in general office duties including timely and accurate phone communication skills; phone systems, photocopiers, fax machines and scanners.</w:t>
      </w:r>
    </w:p>
    <w:p w14:paraId="55209970" w14:textId="77777777" w:rsidR="000310E4" w:rsidRPr="000310E4" w:rsidRDefault="000310E4" w:rsidP="000310E4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0310E4">
        <w:rPr>
          <w:rFonts w:ascii="Calibri" w:hAnsi="Calibri"/>
        </w:rPr>
        <w:t xml:space="preserve">Ability to work in a dynamic, fast-paced setting with a multidisciplinary approach </w:t>
      </w:r>
    </w:p>
    <w:p w14:paraId="5EAB519A" w14:textId="77777777" w:rsidR="000310E4" w:rsidRPr="000310E4" w:rsidRDefault="000310E4" w:rsidP="000310E4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0310E4">
        <w:rPr>
          <w:rFonts w:ascii="Calibri" w:hAnsi="Calibri"/>
        </w:rPr>
        <w:t>Previous experience in quality customer service and</w:t>
      </w:r>
      <w:r w:rsidRPr="000310E4">
        <w:rPr>
          <w:rFonts w:cstheme="minorHAnsi"/>
        </w:rPr>
        <w:t xml:space="preserve"> familiarity with medical terminology, </w:t>
      </w:r>
      <w:r w:rsidRPr="000310E4">
        <w:rPr>
          <w:rFonts w:ascii="Calibri" w:hAnsi="Calibri"/>
        </w:rPr>
        <w:t xml:space="preserve">preferably within a health services environment </w:t>
      </w:r>
    </w:p>
    <w:p w14:paraId="6D665AB5" w14:textId="77777777" w:rsidR="000310E4" w:rsidRPr="000310E4" w:rsidRDefault="000310E4" w:rsidP="000310E4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0310E4">
        <w:rPr>
          <w:rFonts w:ascii="Calibri" w:hAnsi="Calibri"/>
        </w:rPr>
        <w:t>Ability to multi-task and demonstrate initiative whilst displaying an enthusiastic, client focused, can do and flexible approach</w:t>
      </w:r>
    </w:p>
    <w:p w14:paraId="0AB2C2D3" w14:textId="77777777" w:rsidR="000310E4" w:rsidRPr="000310E4" w:rsidRDefault="000310E4" w:rsidP="000310E4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0310E4">
        <w:rPr>
          <w:rFonts w:ascii="Calibri" w:hAnsi="Calibri"/>
        </w:rPr>
        <w:t xml:space="preserve">Demonstrates commitment to quality and continuous improvement and comply with EGHS policies and procedures </w:t>
      </w:r>
    </w:p>
    <w:p w14:paraId="06E8CFE1" w14:textId="77777777" w:rsidR="000310E4" w:rsidRPr="000310E4" w:rsidRDefault="000310E4" w:rsidP="000310E4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0310E4">
        <w:rPr>
          <w:rFonts w:ascii="Calibri" w:hAnsi="Calibri"/>
        </w:rPr>
        <w:t xml:space="preserve">Able to demonstrate good positive communication skills with patients, families, medical staff and co-workers </w:t>
      </w:r>
    </w:p>
    <w:p w14:paraId="2C7B9932" w14:textId="77777777" w:rsidR="000310E4" w:rsidRPr="006C7931" w:rsidRDefault="000310E4" w:rsidP="000310E4">
      <w:pPr>
        <w:pStyle w:val="BodyText2"/>
        <w:numPr>
          <w:ilvl w:val="0"/>
          <w:numId w:val="24"/>
        </w:numPr>
        <w:tabs>
          <w:tab w:val="clear" w:pos="1440"/>
        </w:tabs>
        <w:rPr>
          <w:rFonts w:asciiTheme="minorHAnsi" w:hAnsiTheme="minorHAnsi" w:cstheme="minorHAnsi"/>
          <w:i/>
          <w:sz w:val="22"/>
          <w:szCs w:val="22"/>
        </w:rPr>
      </w:pPr>
      <w:r w:rsidRPr="006C7931">
        <w:rPr>
          <w:rFonts w:asciiTheme="minorHAnsi" w:hAnsiTheme="minorHAnsi" w:cstheme="minorHAnsi"/>
          <w:sz w:val="22"/>
          <w:szCs w:val="22"/>
        </w:rPr>
        <w:t>Commitment to quality, best practice and environmental safety</w:t>
      </w:r>
    </w:p>
    <w:p w14:paraId="1BB6F005" w14:textId="77777777" w:rsidR="000310E4" w:rsidRDefault="000310E4" w:rsidP="007462F9">
      <w:pPr>
        <w:spacing w:after="60"/>
        <w:rPr>
          <w:rFonts w:ascii="Calibri" w:hAnsi="Calibri"/>
        </w:rPr>
      </w:pPr>
    </w:p>
    <w:p w14:paraId="08ACB998" w14:textId="7F87E707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076987FE" w14:textId="4DA6439D" w:rsidR="008D6D53" w:rsidRDefault="008D6D53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2B6C68B3" w14:textId="77777777" w:rsidR="000310E4" w:rsidRPr="000310E4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</w:p>
    <w:p w14:paraId="5AB0E311" w14:textId="77777777" w:rsidR="000310E4" w:rsidRDefault="000310E4" w:rsidP="000310E4">
      <w:pPr>
        <w:spacing w:before="120" w:after="300"/>
        <w:rPr>
          <w:rFonts w:ascii="Calibri" w:hAnsi="Calibri"/>
          <w:b/>
        </w:rPr>
      </w:pPr>
    </w:p>
    <w:p w14:paraId="62D54D87" w14:textId="77777777" w:rsidR="000310E4" w:rsidRDefault="000310E4" w:rsidP="000310E4">
      <w:pPr>
        <w:spacing w:before="120" w:after="300"/>
        <w:rPr>
          <w:rFonts w:ascii="Calibri" w:hAnsi="Calibri"/>
          <w:b/>
        </w:rPr>
      </w:pPr>
    </w:p>
    <w:p w14:paraId="686BA704" w14:textId="77777777" w:rsidR="000310E4" w:rsidRDefault="000310E4" w:rsidP="000310E4">
      <w:pPr>
        <w:spacing w:before="120" w:after="300"/>
        <w:rPr>
          <w:rFonts w:ascii="Calibri" w:hAnsi="Calibri"/>
          <w:b/>
        </w:rPr>
      </w:pPr>
    </w:p>
    <w:p w14:paraId="0355D5F1" w14:textId="77777777" w:rsidR="000310E4" w:rsidRDefault="000310E4" w:rsidP="000310E4">
      <w:pPr>
        <w:spacing w:before="120" w:after="300"/>
        <w:rPr>
          <w:rFonts w:ascii="Calibri" w:hAnsi="Calibri"/>
          <w:b/>
        </w:rPr>
      </w:pP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56523A9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</w:t>
            </w:r>
            <w:r w:rsidR="000310E4">
              <w:rPr>
                <w:rFonts w:ascii="Calibri" w:hAnsi="Calibri"/>
              </w:rPr>
              <w:t>Oct 2020</w:t>
            </w:r>
            <w:r w:rsidRPr="00240DB8">
              <w:rPr>
                <w:rFonts w:ascii="Calibri" w:hAnsi="Calibri"/>
              </w:rPr>
              <w:t>)</w:t>
            </w:r>
          </w:p>
        </w:tc>
        <w:tc>
          <w:tcPr>
            <w:tcW w:w="4804" w:type="dxa"/>
            <w:vAlign w:val="center"/>
          </w:tcPr>
          <w:p w14:paraId="2A23D8A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38E2DBC9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  <w:r w:rsidR="000310E4">
              <w:rPr>
                <w:rFonts w:ascii="Calibri" w:hAnsi="Calibri"/>
              </w:rPr>
              <w:t>: Perioperative Nurse Unit Manager</w:t>
            </w: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D6FE" w14:textId="77777777" w:rsidR="000B582E" w:rsidRDefault="000B582E" w:rsidP="00140799">
      <w:r>
        <w:separator/>
      </w:r>
    </w:p>
  </w:endnote>
  <w:endnote w:type="continuationSeparator" w:id="0">
    <w:p w14:paraId="12600EEC" w14:textId="77777777" w:rsidR="000B582E" w:rsidRDefault="000B582E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127BA122" w:rsidR="0059103F" w:rsidRDefault="000310E4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Ward Clerk Perioperative Services – Jan 2024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  V1.9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Jun 23</w:t>
          </w:r>
        </w:p>
        <w:p w14:paraId="103F3B5B" w14:textId="77777777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13FE" w14:textId="77777777" w:rsidR="000B582E" w:rsidRDefault="000B582E" w:rsidP="00140799">
      <w:r>
        <w:separator/>
      </w:r>
    </w:p>
  </w:footnote>
  <w:footnote w:type="continuationSeparator" w:id="0">
    <w:p w14:paraId="536CAA3C" w14:textId="77777777" w:rsidR="000B582E" w:rsidRDefault="000B582E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88F"/>
    <w:multiLevelType w:val="hybridMultilevel"/>
    <w:tmpl w:val="789A3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9A1"/>
    <w:multiLevelType w:val="hybridMultilevel"/>
    <w:tmpl w:val="A162C4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91DE3"/>
    <w:multiLevelType w:val="hybridMultilevel"/>
    <w:tmpl w:val="827EB552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132DE"/>
    <w:multiLevelType w:val="hybridMultilevel"/>
    <w:tmpl w:val="5E06A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6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E394C"/>
    <w:multiLevelType w:val="hybridMultilevel"/>
    <w:tmpl w:val="8AD232DE"/>
    <w:lvl w:ilvl="0" w:tplc="B5400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4450">
    <w:abstractNumId w:val="0"/>
  </w:num>
  <w:num w:numId="2" w16cid:durableId="615449638">
    <w:abstractNumId w:val="14"/>
  </w:num>
  <w:num w:numId="3" w16cid:durableId="1374578527">
    <w:abstractNumId w:val="8"/>
  </w:num>
  <w:num w:numId="4" w16cid:durableId="83697288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255763">
    <w:abstractNumId w:val="0"/>
  </w:num>
  <w:num w:numId="6" w16cid:durableId="2118404908">
    <w:abstractNumId w:val="16"/>
  </w:num>
  <w:num w:numId="7" w16cid:durableId="1727028033">
    <w:abstractNumId w:val="13"/>
  </w:num>
  <w:num w:numId="8" w16cid:durableId="102264412">
    <w:abstractNumId w:val="4"/>
  </w:num>
  <w:num w:numId="9" w16cid:durableId="425418578">
    <w:abstractNumId w:val="21"/>
  </w:num>
  <w:num w:numId="10" w16cid:durableId="1675838515">
    <w:abstractNumId w:val="6"/>
  </w:num>
  <w:num w:numId="11" w16cid:durableId="217984211">
    <w:abstractNumId w:val="10"/>
  </w:num>
  <w:num w:numId="12" w16cid:durableId="2061854680">
    <w:abstractNumId w:val="2"/>
  </w:num>
  <w:num w:numId="13" w16cid:durableId="950016370">
    <w:abstractNumId w:val="18"/>
  </w:num>
  <w:num w:numId="14" w16cid:durableId="2102292621">
    <w:abstractNumId w:val="19"/>
  </w:num>
  <w:num w:numId="15" w16cid:durableId="585114036">
    <w:abstractNumId w:val="15"/>
  </w:num>
  <w:num w:numId="16" w16cid:durableId="1129742302">
    <w:abstractNumId w:val="7"/>
  </w:num>
  <w:num w:numId="17" w16cid:durableId="1975674135">
    <w:abstractNumId w:val="17"/>
  </w:num>
  <w:num w:numId="18" w16cid:durableId="1870946883">
    <w:abstractNumId w:val="12"/>
  </w:num>
  <w:num w:numId="19" w16cid:durableId="665402277">
    <w:abstractNumId w:val="5"/>
  </w:num>
  <w:num w:numId="20" w16cid:durableId="1091589137">
    <w:abstractNumId w:val="1"/>
  </w:num>
  <w:num w:numId="21" w16cid:durableId="1645815146">
    <w:abstractNumId w:val="20"/>
  </w:num>
  <w:num w:numId="22" w16cid:durableId="1025986301">
    <w:abstractNumId w:val="3"/>
  </w:num>
  <w:num w:numId="23" w16cid:durableId="1204945451">
    <w:abstractNumId w:val="9"/>
  </w:num>
  <w:num w:numId="24" w16cid:durableId="1354115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310E4"/>
    <w:rsid w:val="00040EEC"/>
    <w:rsid w:val="000756EF"/>
    <w:rsid w:val="00082A59"/>
    <w:rsid w:val="000A17DD"/>
    <w:rsid w:val="000A3F7D"/>
    <w:rsid w:val="000B582E"/>
    <w:rsid w:val="00123777"/>
    <w:rsid w:val="0012484E"/>
    <w:rsid w:val="00140799"/>
    <w:rsid w:val="00167B03"/>
    <w:rsid w:val="001B125D"/>
    <w:rsid w:val="001E5E1D"/>
    <w:rsid w:val="00240DB8"/>
    <w:rsid w:val="002851A6"/>
    <w:rsid w:val="002B48F0"/>
    <w:rsid w:val="002D14A4"/>
    <w:rsid w:val="002E4599"/>
    <w:rsid w:val="003036D9"/>
    <w:rsid w:val="003438FA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51479"/>
    <w:rsid w:val="00582274"/>
    <w:rsid w:val="0059103F"/>
    <w:rsid w:val="005C3BDA"/>
    <w:rsid w:val="005E6FEF"/>
    <w:rsid w:val="0060512F"/>
    <w:rsid w:val="00611C7F"/>
    <w:rsid w:val="00632316"/>
    <w:rsid w:val="00637C87"/>
    <w:rsid w:val="0067123D"/>
    <w:rsid w:val="00701AFB"/>
    <w:rsid w:val="007163A3"/>
    <w:rsid w:val="007462F9"/>
    <w:rsid w:val="007961F0"/>
    <w:rsid w:val="007C29E1"/>
    <w:rsid w:val="008203C7"/>
    <w:rsid w:val="00831C67"/>
    <w:rsid w:val="00836A95"/>
    <w:rsid w:val="00877EE8"/>
    <w:rsid w:val="008D6351"/>
    <w:rsid w:val="008D6D53"/>
    <w:rsid w:val="008E507E"/>
    <w:rsid w:val="00910F70"/>
    <w:rsid w:val="009636A7"/>
    <w:rsid w:val="00966039"/>
    <w:rsid w:val="00994AD9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C0703A"/>
    <w:rsid w:val="00C1332B"/>
    <w:rsid w:val="00C45AB5"/>
    <w:rsid w:val="00CC027F"/>
    <w:rsid w:val="00CC79B0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A3E1F"/>
    <w:rsid w:val="00415C6D"/>
    <w:rsid w:val="004A2E25"/>
    <w:rsid w:val="00522633"/>
    <w:rsid w:val="00605FB3"/>
    <w:rsid w:val="00611C7F"/>
    <w:rsid w:val="00A208B2"/>
    <w:rsid w:val="00AC1966"/>
    <w:rsid w:val="00B402DC"/>
    <w:rsid w:val="00B506C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3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4</cp:revision>
  <cp:lastPrinted>2023-06-23T01:58:00Z</cp:lastPrinted>
  <dcterms:created xsi:type="dcterms:W3CDTF">2024-01-17T21:28:00Z</dcterms:created>
  <dcterms:modified xsi:type="dcterms:W3CDTF">2026-03-26T05:09:00Z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