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209" w:type="dxa"/>
        <w:tblLook w:val="04A0" w:firstRow="1" w:lastRow="0" w:firstColumn="1" w:lastColumn="0" w:noHBand="0" w:noVBand="1"/>
      </w:tblPr>
      <w:tblGrid>
        <w:gridCol w:w="2009"/>
        <w:gridCol w:w="7200"/>
      </w:tblGrid>
      <w:tr w:rsidR="0059103F" w:rsidRPr="00AC0ED5" w14:paraId="597B0246" w14:textId="77777777" w:rsidTr="008F32C4">
        <w:trPr>
          <w:trHeight w:val="431"/>
        </w:trPr>
        <w:tc>
          <w:tcPr>
            <w:tcW w:w="9209" w:type="dxa"/>
            <w:gridSpan w:val="2"/>
            <w:shd w:val="clear" w:color="auto" w:fill="9CC2E5" w:themeFill="accent1" w:themeFillTint="99"/>
          </w:tcPr>
          <w:p w14:paraId="764BEAC8" w14:textId="77777777" w:rsidR="0059103F" w:rsidRPr="00AC0ED5" w:rsidRDefault="0059103F" w:rsidP="00E31BB5">
            <w:pPr>
              <w:tabs>
                <w:tab w:val="left" w:pos="33"/>
                <w:tab w:val="left" w:pos="1363"/>
              </w:tabs>
              <w:overflowPunct w:val="0"/>
              <w:autoSpaceDE w:val="0"/>
              <w:autoSpaceDN w:val="0"/>
              <w:adjustRightInd w:val="0"/>
              <w:rPr>
                <w:rFonts w:ascii="Calibri" w:hAnsi="Calibri" w:cs="Calibri"/>
                <w:sz w:val="18"/>
                <w:szCs w:val="18"/>
              </w:rPr>
            </w:pPr>
          </w:p>
        </w:tc>
      </w:tr>
      <w:tr w:rsidR="0059103F" w:rsidRPr="00AC0ED5" w14:paraId="5FF3D9C0" w14:textId="77777777" w:rsidTr="008F32C4">
        <w:trPr>
          <w:trHeight w:val="404"/>
        </w:trPr>
        <w:tc>
          <w:tcPr>
            <w:tcW w:w="2009" w:type="dxa"/>
            <w:vAlign w:val="center"/>
          </w:tcPr>
          <w:p w14:paraId="5F132EF0" w14:textId="77777777" w:rsidR="0059103F" w:rsidRPr="00F332AF" w:rsidRDefault="0059103F" w:rsidP="00E31BB5">
            <w:pPr>
              <w:tabs>
                <w:tab w:val="left" w:pos="33"/>
                <w:tab w:val="left" w:pos="1363"/>
              </w:tabs>
              <w:overflowPunct w:val="0"/>
              <w:autoSpaceDE w:val="0"/>
              <w:autoSpaceDN w:val="0"/>
              <w:adjustRightInd w:val="0"/>
              <w:rPr>
                <w:rFonts w:ascii="Calibri" w:hAnsi="Calibri" w:cs="Calibri"/>
                <w:b/>
                <w:sz w:val="22"/>
                <w:szCs w:val="18"/>
              </w:rPr>
            </w:pPr>
            <w:r w:rsidRPr="00F332AF">
              <w:rPr>
                <w:rFonts w:ascii="Calibri" w:hAnsi="Calibri" w:cs="Calibri"/>
                <w:b/>
                <w:sz w:val="22"/>
                <w:szCs w:val="18"/>
              </w:rPr>
              <w:t>Position Title</w:t>
            </w:r>
          </w:p>
        </w:tc>
        <w:tc>
          <w:tcPr>
            <w:tcW w:w="7200" w:type="dxa"/>
            <w:vAlign w:val="center"/>
          </w:tcPr>
          <w:p w14:paraId="7DFCA286" w14:textId="77777777" w:rsidR="0059103F" w:rsidRPr="00F332AF" w:rsidRDefault="004052A4" w:rsidP="00F332AF">
            <w:pPr>
              <w:tabs>
                <w:tab w:val="left" w:pos="33"/>
                <w:tab w:val="left" w:pos="1363"/>
              </w:tabs>
              <w:overflowPunct w:val="0"/>
              <w:autoSpaceDE w:val="0"/>
              <w:autoSpaceDN w:val="0"/>
              <w:adjustRightInd w:val="0"/>
              <w:rPr>
                <w:rFonts w:ascii="Calibri" w:hAnsi="Calibri" w:cs="Calibri"/>
                <w:sz w:val="22"/>
                <w:szCs w:val="18"/>
              </w:rPr>
            </w:pPr>
            <w:r>
              <w:rPr>
                <w:rFonts w:ascii="Calibri" w:hAnsi="Calibri" w:cs="Calibri"/>
                <w:sz w:val="22"/>
                <w:szCs w:val="18"/>
              </w:rPr>
              <w:t>Administration</w:t>
            </w:r>
            <w:r w:rsidR="007B7396">
              <w:rPr>
                <w:rFonts w:ascii="Calibri" w:hAnsi="Calibri" w:cs="Calibri"/>
                <w:sz w:val="22"/>
                <w:szCs w:val="18"/>
              </w:rPr>
              <w:t xml:space="preserve"> &amp; Finance</w:t>
            </w:r>
            <w:r>
              <w:rPr>
                <w:rFonts w:ascii="Calibri" w:hAnsi="Calibri" w:cs="Calibri"/>
                <w:sz w:val="22"/>
                <w:szCs w:val="18"/>
              </w:rPr>
              <w:t xml:space="preserve"> Assistant</w:t>
            </w:r>
          </w:p>
        </w:tc>
      </w:tr>
      <w:tr w:rsidR="0059103F" w:rsidRPr="00AC0ED5" w14:paraId="110D86BA" w14:textId="77777777" w:rsidTr="008F32C4">
        <w:trPr>
          <w:trHeight w:val="410"/>
        </w:trPr>
        <w:tc>
          <w:tcPr>
            <w:tcW w:w="2009" w:type="dxa"/>
            <w:vAlign w:val="center"/>
          </w:tcPr>
          <w:p w14:paraId="28F58A52" w14:textId="77777777" w:rsidR="0059103F" w:rsidRPr="00F332AF" w:rsidRDefault="0059103F" w:rsidP="00E31BB5">
            <w:pPr>
              <w:tabs>
                <w:tab w:val="left" w:pos="33"/>
                <w:tab w:val="left" w:pos="1363"/>
              </w:tabs>
              <w:overflowPunct w:val="0"/>
              <w:autoSpaceDE w:val="0"/>
              <w:autoSpaceDN w:val="0"/>
              <w:adjustRightInd w:val="0"/>
              <w:rPr>
                <w:rFonts w:ascii="Calibri" w:hAnsi="Calibri" w:cs="Calibri"/>
                <w:b/>
                <w:sz w:val="22"/>
                <w:szCs w:val="18"/>
              </w:rPr>
            </w:pPr>
            <w:r w:rsidRPr="00F332AF">
              <w:rPr>
                <w:rFonts w:ascii="Calibri" w:hAnsi="Calibri" w:cs="Calibri"/>
                <w:b/>
                <w:sz w:val="22"/>
                <w:szCs w:val="18"/>
              </w:rPr>
              <w:t>Position Number</w:t>
            </w:r>
          </w:p>
        </w:tc>
        <w:tc>
          <w:tcPr>
            <w:tcW w:w="7200" w:type="dxa"/>
            <w:vAlign w:val="center"/>
          </w:tcPr>
          <w:p w14:paraId="6EC83105" w14:textId="7C7D32C1" w:rsidR="0059103F" w:rsidRPr="00F332AF" w:rsidRDefault="000C2CC0" w:rsidP="008A3A98">
            <w:pPr>
              <w:rPr>
                <w:rFonts w:ascii="Calibri" w:hAnsi="Calibri"/>
                <w:color w:val="000000"/>
                <w:sz w:val="22"/>
                <w:szCs w:val="18"/>
              </w:rPr>
            </w:pPr>
            <w:r>
              <w:rPr>
                <w:rFonts w:ascii="Calibri" w:hAnsi="Calibri"/>
                <w:color w:val="000000"/>
                <w:sz w:val="22"/>
                <w:szCs w:val="18"/>
              </w:rPr>
              <w:t>N5974</w:t>
            </w:r>
          </w:p>
        </w:tc>
      </w:tr>
      <w:tr w:rsidR="0059103F" w:rsidRPr="00AC0ED5" w14:paraId="11F7FD8F" w14:textId="77777777" w:rsidTr="008F32C4">
        <w:trPr>
          <w:trHeight w:val="416"/>
        </w:trPr>
        <w:tc>
          <w:tcPr>
            <w:tcW w:w="2009" w:type="dxa"/>
            <w:vAlign w:val="center"/>
          </w:tcPr>
          <w:p w14:paraId="4EF6556D" w14:textId="77777777" w:rsidR="0059103F" w:rsidRPr="00F332AF" w:rsidRDefault="0059103F" w:rsidP="00E31BB5">
            <w:pPr>
              <w:tabs>
                <w:tab w:val="left" w:pos="33"/>
                <w:tab w:val="left" w:pos="1363"/>
              </w:tabs>
              <w:overflowPunct w:val="0"/>
              <w:autoSpaceDE w:val="0"/>
              <w:autoSpaceDN w:val="0"/>
              <w:adjustRightInd w:val="0"/>
              <w:rPr>
                <w:rFonts w:ascii="Calibri" w:hAnsi="Calibri" w:cs="Calibri"/>
                <w:b/>
                <w:sz w:val="22"/>
                <w:szCs w:val="18"/>
              </w:rPr>
            </w:pPr>
            <w:r w:rsidRPr="00F332AF">
              <w:rPr>
                <w:rFonts w:ascii="Calibri" w:hAnsi="Calibri" w:cs="Calibri"/>
                <w:b/>
                <w:sz w:val="22"/>
                <w:szCs w:val="18"/>
              </w:rPr>
              <w:t>Department</w:t>
            </w:r>
          </w:p>
        </w:tc>
        <w:tc>
          <w:tcPr>
            <w:tcW w:w="7200" w:type="dxa"/>
            <w:vAlign w:val="center"/>
          </w:tcPr>
          <w:p w14:paraId="5B3817DA" w14:textId="77777777" w:rsidR="0059103F" w:rsidRPr="00F332AF" w:rsidRDefault="004052A4" w:rsidP="00E31BB5">
            <w:pPr>
              <w:tabs>
                <w:tab w:val="left" w:pos="33"/>
                <w:tab w:val="left" w:pos="1363"/>
              </w:tabs>
              <w:overflowPunct w:val="0"/>
              <w:autoSpaceDE w:val="0"/>
              <w:autoSpaceDN w:val="0"/>
              <w:adjustRightInd w:val="0"/>
              <w:rPr>
                <w:rFonts w:ascii="Calibri" w:hAnsi="Calibri" w:cs="Calibri"/>
                <w:sz w:val="22"/>
                <w:szCs w:val="18"/>
              </w:rPr>
            </w:pPr>
            <w:r>
              <w:rPr>
                <w:rFonts w:ascii="Calibri" w:hAnsi="Calibri" w:cs="Calibri"/>
                <w:sz w:val="22"/>
                <w:szCs w:val="18"/>
              </w:rPr>
              <w:t>Community Nursing</w:t>
            </w:r>
          </w:p>
        </w:tc>
      </w:tr>
      <w:tr w:rsidR="009B73CA" w:rsidRPr="00AC0ED5" w14:paraId="7DEA13BD" w14:textId="77777777" w:rsidTr="008F32C4">
        <w:trPr>
          <w:trHeight w:val="422"/>
        </w:trPr>
        <w:tc>
          <w:tcPr>
            <w:tcW w:w="2009" w:type="dxa"/>
            <w:vAlign w:val="center"/>
          </w:tcPr>
          <w:p w14:paraId="71C717FC" w14:textId="77777777" w:rsidR="009B73CA" w:rsidRPr="00F332AF" w:rsidRDefault="009B73CA" w:rsidP="009B73CA">
            <w:pPr>
              <w:tabs>
                <w:tab w:val="left" w:pos="33"/>
                <w:tab w:val="left" w:pos="1363"/>
              </w:tabs>
              <w:overflowPunct w:val="0"/>
              <w:autoSpaceDE w:val="0"/>
              <w:autoSpaceDN w:val="0"/>
              <w:adjustRightInd w:val="0"/>
              <w:rPr>
                <w:rFonts w:ascii="Calibri" w:hAnsi="Calibri" w:cs="Calibri"/>
                <w:b/>
                <w:sz w:val="22"/>
                <w:szCs w:val="18"/>
              </w:rPr>
            </w:pPr>
            <w:r w:rsidRPr="00F332AF">
              <w:rPr>
                <w:rFonts w:ascii="Calibri" w:hAnsi="Calibri" w:cs="Calibri"/>
                <w:b/>
                <w:sz w:val="22"/>
                <w:szCs w:val="18"/>
              </w:rPr>
              <w:t>Classification</w:t>
            </w:r>
          </w:p>
        </w:tc>
        <w:tc>
          <w:tcPr>
            <w:tcW w:w="7200" w:type="dxa"/>
            <w:vAlign w:val="center"/>
          </w:tcPr>
          <w:p w14:paraId="7DF011DC" w14:textId="51C684BF" w:rsidR="009B73CA" w:rsidRPr="00F332AF" w:rsidRDefault="00A07895" w:rsidP="00F706C8">
            <w:pPr>
              <w:tabs>
                <w:tab w:val="left" w:pos="33"/>
                <w:tab w:val="left" w:pos="1363"/>
              </w:tabs>
              <w:overflowPunct w:val="0"/>
              <w:autoSpaceDE w:val="0"/>
              <w:autoSpaceDN w:val="0"/>
              <w:adjustRightInd w:val="0"/>
              <w:rPr>
                <w:rFonts w:ascii="Calibri" w:hAnsi="Calibri" w:cs="Calibri"/>
                <w:sz w:val="22"/>
                <w:szCs w:val="18"/>
              </w:rPr>
            </w:pPr>
            <w:r w:rsidRPr="00F706C8">
              <w:rPr>
                <w:rFonts w:ascii="Calibri" w:hAnsi="Calibri" w:cs="Calibri"/>
                <w:sz w:val="22"/>
                <w:szCs w:val="18"/>
              </w:rPr>
              <w:t>HS</w:t>
            </w:r>
            <w:r w:rsidR="00F706C8" w:rsidRPr="00F706C8">
              <w:rPr>
                <w:rFonts w:ascii="Calibri" w:hAnsi="Calibri" w:cs="Calibri"/>
                <w:sz w:val="22"/>
                <w:szCs w:val="18"/>
              </w:rPr>
              <w:t>1</w:t>
            </w:r>
            <w:r w:rsidR="0081166F">
              <w:rPr>
                <w:rFonts w:ascii="Calibri" w:hAnsi="Calibri" w:cs="Calibri"/>
                <w:sz w:val="22"/>
                <w:szCs w:val="18"/>
              </w:rPr>
              <w:t>A</w:t>
            </w:r>
            <w:r w:rsidR="004222FD" w:rsidRPr="00F706C8">
              <w:rPr>
                <w:rFonts w:ascii="Calibri" w:hAnsi="Calibri" w:cs="Calibri"/>
                <w:sz w:val="22"/>
                <w:szCs w:val="18"/>
              </w:rPr>
              <w:t xml:space="preserve"> </w:t>
            </w:r>
            <w:r w:rsidR="00F706C8" w:rsidRPr="00F706C8">
              <w:rPr>
                <w:rFonts w:ascii="Calibri" w:hAnsi="Calibri" w:cs="Calibri"/>
                <w:sz w:val="22"/>
                <w:szCs w:val="18"/>
              </w:rPr>
              <w:t>– Administration Grade 1</w:t>
            </w:r>
            <w:r w:rsidR="0081166F">
              <w:rPr>
                <w:rFonts w:ascii="Calibri" w:hAnsi="Calibri" w:cs="Calibri"/>
                <w:sz w:val="22"/>
                <w:szCs w:val="18"/>
              </w:rPr>
              <w:t>A</w:t>
            </w:r>
          </w:p>
        </w:tc>
      </w:tr>
      <w:tr w:rsidR="009B73CA" w:rsidRPr="00AC0ED5" w14:paraId="43418FF2" w14:textId="77777777" w:rsidTr="008F32C4">
        <w:trPr>
          <w:trHeight w:val="431"/>
        </w:trPr>
        <w:tc>
          <w:tcPr>
            <w:tcW w:w="2009" w:type="dxa"/>
            <w:vAlign w:val="center"/>
          </w:tcPr>
          <w:p w14:paraId="18042C61" w14:textId="77777777" w:rsidR="009B73CA" w:rsidRPr="00F332AF" w:rsidRDefault="009B73CA" w:rsidP="009B73CA">
            <w:pPr>
              <w:tabs>
                <w:tab w:val="left" w:pos="33"/>
                <w:tab w:val="left" w:pos="1363"/>
              </w:tabs>
              <w:overflowPunct w:val="0"/>
              <w:autoSpaceDE w:val="0"/>
              <w:autoSpaceDN w:val="0"/>
              <w:adjustRightInd w:val="0"/>
              <w:rPr>
                <w:rFonts w:ascii="Calibri" w:hAnsi="Calibri" w:cs="Calibri"/>
                <w:b/>
                <w:sz w:val="22"/>
                <w:szCs w:val="18"/>
              </w:rPr>
            </w:pPr>
            <w:r w:rsidRPr="00F332AF">
              <w:rPr>
                <w:rFonts w:ascii="Calibri" w:hAnsi="Calibri" w:cs="Calibri"/>
                <w:b/>
                <w:sz w:val="22"/>
                <w:szCs w:val="18"/>
              </w:rPr>
              <w:t xml:space="preserve">Agreement </w:t>
            </w:r>
          </w:p>
        </w:tc>
        <w:tc>
          <w:tcPr>
            <w:tcW w:w="7200" w:type="dxa"/>
            <w:vAlign w:val="center"/>
          </w:tcPr>
          <w:p w14:paraId="73273C4F" w14:textId="5E3EA36D" w:rsidR="009B73CA" w:rsidRPr="00F332AF" w:rsidRDefault="000D7557" w:rsidP="009B73CA">
            <w:pPr>
              <w:tabs>
                <w:tab w:val="left" w:pos="33"/>
                <w:tab w:val="left" w:pos="5010"/>
              </w:tabs>
              <w:overflowPunct w:val="0"/>
              <w:autoSpaceDE w:val="0"/>
              <w:autoSpaceDN w:val="0"/>
              <w:adjustRightInd w:val="0"/>
              <w:rPr>
                <w:rFonts w:ascii="Calibri" w:hAnsi="Calibri" w:cs="Calibri"/>
                <w:sz w:val="22"/>
                <w:szCs w:val="18"/>
              </w:rPr>
            </w:pPr>
            <w:sdt>
              <w:sdtPr>
                <w:rPr>
                  <w:rFonts w:ascii="Calibri" w:hAnsi="Calibri" w:cs="Calibri"/>
                </w:rPr>
                <w:id w:val="389462768"/>
                <w:placeholder>
                  <w:docPart w:val="984E6A9AA3B04A0B957531BCF5D28E1E"/>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2E3C070EEC464EF0ABF90EAAE460E132"/>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18 – 2022" w:value="Victorian Public Health Sector (General Dentists’) Multi enterprise Agreement 2018 – 2022"/>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0 - 2024" w:value="Nurses and Midwives (Victorian Public Health Sector) (Single Interest Employers) Enterprise Agreement 2020 - 2024"/>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0C2CC0">
                      <w:rPr>
                        <w:rStyle w:val="Style2"/>
                      </w:rPr>
                      <w:t>Victorian Public Health Sector (Health and Allied Services, Managers and Administrative Workers) Single Interest Enterprise Agreement 2021 – 2025</w:t>
                    </w:r>
                  </w:sdtContent>
                </w:sdt>
              </w:sdtContent>
            </w:sdt>
            <w:r w:rsidR="000C2CC0">
              <w:rPr>
                <w:rFonts w:ascii="Calibri" w:hAnsi="Calibri" w:cs="Calibri"/>
              </w:rPr>
              <w:t xml:space="preserve"> </w:t>
            </w:r>
          </w:p>
        </w:tc>
      </w:tr>
      <w:tr w:rsidR="009B73CA" w:rsidRPr="00AC0ED5" w14:paraId="20407298" w14:textId="77777777" w:rsidTr="008F32C4">
        <w:trPr>
          <w:trHeight w:val="421"/>
        </w:trPr>
        <w:tc>
          <w:tcPr>
            <w:tcW w:w="2009" w:type="dxa"/>
            <w:vAlign w:val="center"/>
          </w:tcPr>
          <w:p w14:paraId="453C0A76" w14:textId="77777777" w:rsidR="009B73CA" w:rsidRPr="00F332AF" w:rsidRDefault="009B73CA" w:rsidP="009B73CA">
            <w:pPr>
              <w:tabs>
                <w:tab w:val="left" w:pos="33"/>
                <w:tab w:val="left" w:pos="1363"/>
              </w:tabs>
              <w:overflowPunct w:val="0"/>
              <w:autoSpaceDE w:val="0"/>
              <w:autoSpaceDN w:val="0"/>
              <w:adjustRightInd w:val="0"/>
              <w:rPr>
                <w:rFonts w:ascii="Calibri" w:hAnsi="Calibri" w:cs="Calibri"/>
                <w:b/>
                <w:sz w:val="22"/>
                <w:szCs w:val="18"/>
              </w:rPr>
            </w:pPr>
            <w:r w:rsidRPr="00F332AF">
              <w:rPr>
                <w:rFonts w:ascii="Calibri" w:hAnsi="Calibri" w:cs="Calibri"/>
                <w:b/>
                <w:sz w:val="22"/>
                <w:szCs w:val="18"/>
              </w:rPr>
              <w:t>Reports to:</w:t>
            </w:r>
          </w:p>
        </w:tc>
        <w:tc>
          <w:tcPr>
            <w:tcW w:w="7200" w:type="dxa"/>
            <w:vAlign w:val="center"/>
          </w:tcPr>
          <w:p w14:paraId="2B6A18A6" w14:textId="77777777" w:rsidR="009B73CA" w:rsidRPr="00F332AF" w:rsidRDefault="004052A4" w:rsidP="003B67CE">
            <w:pPr>
              <w:tabs>
                <w:tab w:val="left" w:pos="33"/>
                <w:tab w:val="left" w:pos="1363"/>
              </w:tabs>
              <w:overflowPunct w:val="0"/>
              <w:autoSpaceDE w:val="0"/>
              <w:autoSpaceDN w:val="0"/>
              <w:adjustRightInd w:val="0"/>
              <w:rPr>
                <w:rFonts w:ascii="Calibri" w:hAnsi="Calibri" w:cs="Calibri"/>
                <w:sz w:val="22"/>
                <w:szCs w:val="18"/>
              </w:rPr>
            </w:pPr>
            <w:r>
              <w:rPr>
                <w:rFonts w:ascii="Calibri" w:hAnsi="Calibri" w:cs="Calibri"/>
                <w:sz w:val="22"/>
                <w:szCs w:val="18"/>
              </w:rPr>
              <w:t>Community Nursing</w:t>
            </w:r>
            <w:r w:rsidR="003B67CE" w:rsidRPr="00F332AF">
              <w:rPr>
                <w:rFonts w:ascii="Calibri" w:hAnsi="Calibri" w:cs="Calibri"/>
                <w:sz w:val="22"/>
                <w:szCs w:val="18"/>
              </w:rPr>
              <w:t xml:space="preserve"> </w:t>
            </w:r>
            <w:r w:rsidR="003B67CE">
              <w:rPr>
                <w:rFonts w:ascii="Calibri" w:hAnsi="Calibri" w:cs="Calibri"/>
                <w:sz w:val="22"/>
                <w:szCs w:val="18"/>
              </w:rPr>
              <w:t>Manager</w:t>
            </w:r>
            <w:r w:rsidR="00AC0ED5" w:rsidRPr="00F332AF">
              <w:rPr>
                <w:rFonts w:ascii="Calibri" w:hAnsi="Calibri" w:cs="Calibri"/>
                <w:sz w:val="22"/>
                <w:szCs w:val="18"/>
              </w:rPr>
              <w:t xml:space="preserve">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34E53F8A" w14:textId="77777777" w:rsidTr="00E31BB5">
        <w:trPr>
          <w:trHeight w:val="1077"/>
        </w:trPr>
        <w:tc>
          <w:tcPr>
            <w:tcW w:w="7247" w:type="dxa"/>
            <w:tcBorders>
              <w:top w:val="nil"/>
              <w:left w:val="nil"/>
              <w:bottom w:val="nil"/>
              <w:right w:val="nil"/>
            </w:tcBorders>
            <w:vAlign w:val="center"/>
          </w:tcPr>
          <w:p w14:paraId="63790656"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34F4F845"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0EAE60B" wp14:editId="1E87EC0B">
                  <wp:extent cx="809625" cy="6546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3989" cy="666228"/>
                          </a:xfrm>
                          <a:prstGeom prst="rect">
                            <a:avLst/>
                          </a:prstGeom>
                        </pic:spPr>
                      </pic:pic>
                    </a:graphicData>
                  </a:graphic>
                </wp:inline>
              </w:drawing>
            </w:r>
          </w:p>
        </w:tc>
      </w:tr>
    </w:tbl>
    <w:p w14:paraId="59C36E1E"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5F7736BD" wp14:editId="7B7BDB34">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163FB"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CAFEC"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A0E7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5F0A0E"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0FEDE"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67667"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D3D07"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F7736BD"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45A163FB"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" fillcolor="#70ad47 [3209]" stroked="f" strokeweight="1pt">
                  <v:textbox>
                    <w:txbxContent>
                      <w:p w14:paraId="28ACAFEC"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1FEA0E7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C5F0A0E"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50E0FEDE"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75367667"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712D3D07" w14:textId="77777777" w:rsidR="00E31BB5" w:rsidRDefault="00E31BB5" w:rsidP="00E31BB5">
                        <w:pPr>
                          <w:rPr>
                            <w:rFonts w:eastAsia="Times New Roman"/>
                          </w:rPr>
                        </w:pPr>
                      </w:p>
                    </w:txbxContent>
                  </v:textbox>
                </v:rect>
              </v:group>
            </w:pict>
          </mc:Fallback>
        </mc:AlternateContent>
      </w:r>
    </w:p>
    <w:p w14:paraId="39645EB3" w14:textId="77777777" w:rsidR="00E31BB5" w:rsidRPr="00240DB8" w:rsidRDefault="00E31BB5" w:rsidP="007C29E1">
      <w:pPr>
        <w:rPr>
          <w:rFonts w:ascii="Calibri" w:hAnsi="Calibri"/>
          <w:b/>
        </w:rPr>
      </w:pPr>
    </w:p>
    <w:p w14:paraId="5A91BEC9" w14:textId="77777777" w:rsidR="007C29E1" w:rsidRPr="00240DB8" w:rsidRDefault="007C29E1" w:rsidP="007C29E1">
      <w:pPr>
        <w:rPr>
          <w:rFonts w:ascii="Calibri" w:hAnsi="Calibri"/>
          <w:b/>
        </w:rPr>
      </w:pPr>
      <w:r w:rsidRPr="00240DB8">
        <w:rPr>
          <w:rFonts w:ascii="Calibri" w:hAnsi="Calibri"/>
          <w:b/>
        </w:rPr>
        <w:t>Position Purpose:</w:t>
      </w:r>
    </w:p>
    <w:p w14:paraId="245102FB" w14:textId="77777777" w:rsidR="007C29E1" w:rsidRPr="00240DB8" w:rsidRDefault="007C29E1" w:rsidP="007C29E1">
      <w:pPr>
        <w:rPr>
          <w:rFonts w:ascii="Calibri" w:hAnsi="Calibri"/>
          <w:b/>
        </w:rPr>
      </w:pPr>
    </w:p>
    <w:p w14:paraId="52EC287B" w14:textId="77777777" w:rsidR="00675DB3" w:rsidRPr="00651F4C" w:rsidRDefault="00675DB3" w:rsidP="008F32C4">
      <w:pPr>
        <w:jc w:val="both"/>
        <w:rPr>
          <w:rFonts w:cstheme="minorHAnsi"/>
        </w:rPr>
      </w:pPr>
      <w:r w:rsidRPr="00651F4C">
        <w:rPr>
          <w:rFonts w:cstheme="minorHAnsi"/>
        </w:rPr>
        <w:t xml:space="preserve">To provide </w:t>
      </w:r>
      <w:r w:rsidR="009F1362">
        <w:rPr>
          <w:rFonts w:cstheme="minorHAnsi"/>
        </w:rPr>
        <w:t xml:space="preserve">financial </w:t>
      </w:r>
      <w:r w:rsidRPr="00651F4C">
        <w:rPr>
          <w:rFonts w:cstheme="minorHAnsi"/>
        </w:rPr>
        <w:t xml:space="preserve">administrative and </w:t>
      </w:r>
      <w:r w:rsidR="004052A4">
        <w:rPr>
          <w:rFonts w:cstheme="minorHAnsi"/>
        </w:rPr>
        <w:t>administration</w:t>
      </w:r>
      <w:r w:rsidRPr="00651F4C">
        <w:rPr>
          <w:rFonts w:cstheme="minorHAnsi"/>
        </w:rPr>
        <w:t xml:space="preserve"> support </w:t>
      </w:r>
      <w:r w:rsidR="00D31AB2" w:rsidRPr="00651F4C">
        <w:rPr>
          <w:rStyle w:val="Strong"/>
          <w:rFonts w:cstheme="minorHAnsi"/>
          <w:b w:val="0"/>
          <w:lang w:val="en"/>
        </w:rPr>
        <w:t xml:space="preserve">within </w:t>
      </w:r>
      <w:r w:rsidR="00D31AB2" w:rsidRPr="00651F4C">
        <w:rPr>
          <w:rFonts w:cstheme="minorHAnsi"/>
        </w:rPr>
        <w:t xml:space="preserve">the </w:t>
      </w:r>
      <w:r w:rsidR="004052A4">
        <w:rPr>
          <w:rFonts w:cstheme="minorHAnsi"/>
        </w:rPr>
        <w:t>Community Nursing department</w:t>
      </w:r>
      <w:r w:rsidR="00D31AB2" w:rsidRPr="00651F4C">
        <w:rPr>
          <w:rFonts w:cstheme="minorHAnsi"/>
        </w:rPr>
        <w:t xml:space="preserve"> of EGHS</w:t>
      </w:r>
      <w:r w:rsidR="00D31AB2">
        <w:rPr>
          <w:rFonts w:cstheme="minorHAnsi"/>
        </w:rPr>
        <w:t xml:space="preserve">. The role supports </w:t>
      </w:r>
      <w:r w:rsidR="004052A4">
        <w:rPr>
          <w:rFonts w:cstheme="minorHAnsi"/>
        </w:rPr>
        <w:t xml:space="preserve">all facets of Community Nursing with daily administrative duties; end of month reporting against funded targets; </w:t>
      </w:r>
      <w:r w:rsidR="00A83880">
        <w:rPr>
          <w:rFonts w:cstheme="minorHAnsi"/>
        </w:rPr>
        <w:t xml:space="preserve">and </w:t>
      </w:r>
      <w:r w:rsidR="00D054E2">
        <w:rPr>
          <w:rFonts w:cstheme="minorHAnsi"/>
        </w:rPr>
        <w:t>efficient</w:t>
      </w:r>
      <w:r w:rsidR="004052A4">
        <w:rPr>
          <w:rFonts w:cstheme="minorHAnsi"/>
        </w:rPr>
        <w:t xml:space="preserve"> financial administration of Home Care Packages</w:t>
      </w:r>
      <w:r w:rsidR="00A83880">
        <w:rPr>
          <w:rFonts w:cstheme="minorHAnsi"/>
        </w:rPr>
        <w:t>.</w:t>
      </w:r>
    </w:p>
    <w:p w14:paraId="48D9D398" w14:textId="77777777" w:rsidR="007C29E1" w:rsidRPr="00240DB8" w:rsidRDefault="007C29E1" w:rsidP="008F32C4">
      <w:pPr>
        <w:jc w:val="both"/>
        <w:rPr>
          <w:rFonts w:ascii="Calibri" w:hAnsi="Calibri"/>
          <w:color w:val="FF0000"/>
        </w:rPr>
      </w:pPr>
    </w:p>
    <w:p w14:paraId="6797510C" w14:textId="77777777" w:rsidR="007C29E1" w:rsidRPr="00240DB8" w:rsidRDefault="007C29E1" w:rsidP="008F32C4">
      <w:pPr>
        <w:jc w:val="both"/>
        <w:rPr>
          <w:rFonts w:ascii="Calibri" w:hAnsi="Calibri"/>
          <w:b/>
        </w:rPr>
      </w:pPr>
      <w:r w:rsidRPr="00240DB8">
        <w:rPr>
          <w:rFonts w:ascii="Calibri" w:hAnsi="Calibri"/>
          <w:b/>
        </w:rPr>
        <w:t>Department / Unit Specific Overview</w:t>
      </w:r>
    </w:p>
    <w:p w14:paraId="330D299A" w14:textId="77777777" w:rsidR="007C29E1" w:rsidRPr="00240DB8" w:rsidRDefault="007C29E1" w:rsidP="008F32C4">
      <w:pPr>
        <w:jc w:val="both"/>
        <w:rPr>
          <w:rFonts w:ascii="Calibri" w:hAnsi="Calibri"/>
          <w:b/>
        </w:rPr>
      </w:pPr>
    </w:p>
    <w:p w14:paraId="1B01D689" w14:textId="77777777" w:rsidR="004052A4" w:rsidRDefault="004052A4" w:rsidP="004052A4">
      <w:pPr>
        <w:pStyle w:val="NoSpacing"/>
      </w:pPr>
      <w:r>
        <w:t xml:space="preserve">Community Nursing is a part of the broader Community </w:t>
      </w:r>
      <w:proofErr w:type="gramStart"/>
      <w:r>
        <w:t>Services Department</w:t>
      </w:r>
      <w:proofErr w:type="gramEnd"/>
      <w:r>
        <w:t xml:space="preserve"> which is located at the Ararat campus, we provide community nursing across the catchment area of Ararat Rural City. Community Nursing includes Palliative Care, District Nursing Hospital in the Home, Hospital Admission Risk Program (HARP), Home Care Packages and specialist nursing programs. Each program area aims to provide awareness and education which enables community members to have a better understanding of their own health issues and thus take greater responsibility for improving their own health outcomes.</w:t>
      </w:r>
    </w:p>
    <w:p w14:paraId="308FF43A" w14:textId="77777777" w:rsidR="004052A4" w:rsidRDefault="004052A4" w:rsidP="008F32C4">
      <w:pPr>
        <w:jc w:val="both"/>
        <w:rPr>
          <w:rFonts w:ascii="Calibri" w:hAnsi="Calibri"/>
          <w:b/>
        </w:rPr>
      </w:pPr>
    </w:p>
    <w:p w14:paraId="1D99203A" w14:textId="77777777" w:rsidR="00082A59" w:rsidRPr="00240DB8" w:rsidRDefault="00082A59" w:rsidP="008F32C4">
      <w:pPr>
        <w:jc w:val="both"/>
        <w:rPr>
          <w:rFonts w:ascii="Calibri" w:hAnsi="Calibri"/>
          <w:b/>
        </w:rPr>
      </w:pPr>
      <w:r w:rsidRPr="00240DB8">
        <w:rPr>
          <w:rFonts w:ascii="Calibri" w:hAnsi="Calibri"/>
          <w:b/>
        </w:rPr>
        <w:t xml:space="preserve">Our Values </w:t>
      </w:r>
    </w:p>
    <w:p w14:paraId="16760BAB" w14:textId="77777777" w:rsidR="0067123D" w:rsidRPr="00240DB8" w:rsidRDefault="0067123D" w:rsidP="00082A59">
      <w:pPr>
        <w:rPr>
          <w:rFonts w:ascii="Calibri" w:hAnsi="Calibri"/>
          <w:b/>
        </w:rPr>
      </w:pPr>
    </w:p>
    <w:tbl>
      <w:tblPr>
        <w:tblStyle w:val="TableGrid"/>
        <w:tblW w:w="9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693"/>
        <w:gridCol w:w="6989"/>
      </w:tblGrid>
      <w:tr w:rsidR="0067123D" w:rsidRPr="00240DB8" w14:paraId="5FB2450C" w14:textId="77777777" w:rsidTr="002851A6">
        <w:trPr>
          <w:trHeight w:val="505"/>
        </w:trPr>
        <w:tc>
          <w:tcPr>
            <w:tcW w:w="570" w:type="dxa"/>
          </w:tcPr>
          <w:p w14:paraId="49AA543F"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59956555" wp14:editId="535D4911">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266EC669"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6989" w:type="dxa"/>
          </w:tcPr>
          <w:p w14:paraId="02BE759A"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67123D" w:rsidRPr="00240DB8" w14:paraId="73B003B2" w14:textId="77777777" w:rsidTr="002851A6">
        <w:trPr>
          <w:trHeight w:val="505"/>
        </w:trPr>
        <w:tc>
          <w:tcPr>
            <w:tcW w:w="570" w:type="dxa"/>
          </w:tcPr>
          <w:p w14:paraId="550FCEBA"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CC8ED30" wp14:editId="03402661">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A7A9F98" w14:textId="77777777" w:rsidR="0067123D" w:rsidRPr="00240DB8" w:rsidRDefault="002851A6" w:rsidP="00082A59">
            <w:pPr>
              <w:rPr>
                <w:rFonts w:ascii="Calibri" w:hAnsi="Calibri"/>
                <w:b/>
              </w:rPr>
            </w:pPr>
            <w:r w:rsidRPr="00240DB8">
              <w:rPr>
                <w:rFonts w:ascii="Calibri" w:hAnsi="Calibri"/>
                <w:b/>
                <w:color w:val="FFC000"/>
              </w:rPr>
              <w:t>Excellence</w:t>
            </w:r>
          </w:p>
        </w:tc>
        <w:tc>
          <w:tcPr>
            <w:tcW w:w="6989" w:type="dxa"/>
          </w:tcPr>
          <w:p w14:paraId="2D4964E2"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67123D" w:rsidRPr="00240DB8" w14:paraId="1D5F7ADD" w14:textId="77777777" w:rsidTr="002851A6">
        <w:trPr>
          <w:trHeight w:val="505"/>
        </w:trPr>
        <w:tc>
          <w:tcPr>
            <w:tcW w:w="570" w:type="dxa"/>
          </w:tcPr>
          <w:p w14:paraId="428ABC73" w14:textId="77777777" w:rsidR="0067123D" w:rsidRPr="00240DB8" w:rsidRDefault="0067123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4F0D05D8" wp14:editId="41A60890">
                  <wp:simplePos x="0" y="0"/>
                  <wp:positionH relativeFrom="margin">
                    <wp:posOffset>-71755</wp:posOffset>
                  </wp:positionH>
                  <wp:positionV relativeFrom="paragraph">
                    <wp:posOffset>18415</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F6C5A1F" w14:textId="77777777" w:rsidR="0067123D" w:rsidRPr="00240DB8" w:rsidRDefault="002851A6" w:rsidP="00082A59">
            <w:pPr>
              <w:rPr>
                <w:rFonts w:ascii="Calibri" w:hAnsi="Calibri"/>
                <w:b/>
              </w:rPr>
            </w:pPr>
            <w:r w:rsidRPr="00240DB8">
              <w:rPr>
                <w:rFonts w:ascii="Calibri" w:hAnsi="Calibri"/>
                <w:b/>
                <w:color w:val="FF0000"/>
              </w:rPr>
              <w:t>Community</w:t>
            </w:r>
          </w:p>
        </w:tc>
        <w:tc>
          <w:tcPr>
            <w:tcW w:w="6989" w:type="dxa"/>
          </w:tcPr>
          <w:p w14:paraId="5ACA4900"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67123D" w:rsidRPr="00240DB8" w14:paraId="17B6C11A" w14:textId="77777777" w:rsidTr="002851A6">
        <w:trPr>
          <w:trHeight w:val="505"/>
        </w:trPr>
        <w:tc>
          <w:tcPr>
            <w:tcW w:w="570" w:type="dxa"/>
          </w:tcPr>
          <w:p w14:paraId="72F93F68"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19A345AC" wp14:editId="27B4844B">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5F0271C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6989" w:type="dxa"/>
          </w:tcPr>
          <w:p w14:paraId="7BD439B5" w14:textId="77777777" w:rsidR="0067123D" w:rsidRPr="00240DB8" w:rsidRDefault="002851A6" w:rsidP="00082A59">
            <w:pPr>
              <w:rPr>
                <w:rFonts w:ascii="Calibri" w:hAnsi="Calibri"/>
                <w:b/>
                <w:sz w:val="22"/>
                <w:szCs w:val="22"/>
              </w:rPr>
            </w:pPr>
            <w:r w:rsidRPr="00240DB8">
              <w:rPr>
                <w:rFonts w:ascii="Calibri" w:hAnsi="Calibri"/>
                <w:sz w:val="22"/>
                <w:szCs w:val="22"/>
              </w:rPr>
              <w:t xml:space="preserve">We value equally all people who </w:t>
            </w:r>
            <w:proofErr w:type="gramStart"/>
            <w:r w:rsidRPr="00240DB8">
              <w:rPr>
                <w:rFonts w:ascii="Calibri" w:hAnsi="Calibri"/>
                <w:sz w:val="22"/>
                <w:szCs w:val="22"/>
              </w:rPr>
              <w:t>make a contribution</w:t>
            </w:r>
            <w:proofErr w:type="gramEnd"/>
            <w:r w:rsidRPr="00240DB8">
              <w:rPr>
                <w:rFonts w:ascii="Calibri" w:hAnsi="Calibri"/>
                <w:sz w:val="22"/>
                <w:szCs w:val="22"/>
              </w:rPr>
              <w:t xml:space="preserve"> to EGHS to achieve shared goals</w:t>
            </w:r>
          </w:p>
        </w:tc>
      </w:tr>
      <w:tr w:rsidR="0067123D" w:rsidRPr="00240DB8" w14:paraId="47806D6A" w14:textId="77777777" w:rsidTr="002851A6">
        <w:trPr>
          <w:trHeight w:val="617"/>
        </w:trPr>
        <w:tc>
          <w:tcPr>
            <w:tcW w:w="570" w:type="dxa"/>
          </w:tcPr>
          <w:p w14:paraId="591ACF19"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343FC8C" wp14:editId="723C75C0">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93" w:type="dxa"/>
          </w:tcPr>
          <w:p w14:paraId="7487C4F3" w14:textId="77777777" w:rsidR="0067123D" w:rsidRPr="00240DB8" w:rsidRDefault="002851A6" w:rsidP="00082A59">
            <w:pPr>
              <w:rPr>
                <w:rFonts w:ascii="Calibri" w:hAnsi="Calibri"/>
                <w:b/>
              </w:rPr>
            </w:pPr>
            <w:r w:rsidRPr="00240DB8">
              <w:rPr>
                <w:rFonts w:ascii="Calibri" w:hAnsi="Calibri"/>
                <w:b/>
              </w:rPr>
              <w:br/>
              <w:t>Learning Culture</w:t>
            </w:r>
          </w:p>
        </w:tc>
        <w:tc>
          <w:tcPr>
            <w:tcW w:w="6989" w:type="dxa"/>
          </w:tcPr>
          <w:p w14:paraId="179B9A70"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4F2543A" w14:textId="77777777" w:rsidR="00082A59" w:rsidRPr="00240DB8" w:rsidRDefault="00082A59" w:rsidP="007C29E1">
      <w:pPr>
        <w:rPr>
          <w:rFonts w:ascii="Calibri" w:hAnsi="Calibri"/>
        </w:rPr>
      </w:pPr>
    </w:p>
    <w:p w14:paraId="7F95EAF1" w14:textId="77777777" w:rsidR="005E6FEF" w:rsidRPr="00240DB8" w:rsidRDefault="005E6FEF" w:rsidP="005E6FEF">
      <w:pPr>
        <w:tabs>
          <w:tab w:val="left" w:pos="33"/>
          <w:tab w:val="left" w:pos="1363"/>
        </w:tabs>
        <w:overflowPunct w:val="0"/>
        <w:autoSpaceDE w:val="0"/>
        <w:autoSpaceDN w:val="0"/>
        <w:adjustRightInd w:val="0"/>
        <w:rPr>
          <w:rFonts w:ascii="Calibri" w:hAnsi="Calibri" w:cs="Calibri"/>
          <w:b/>
        </w:rPr>
      </w:pPr>
      <w:r w:rsidRPr="00240DB8">
        <w:rPr>
          <w:rFonts w:ascii="Calibri" w:hAnsi="Calibri" w:cs="Calibri"/>
          <w:b/>
        </w:rPr>
        <w:t>Organisational Context</w:t>
      </w:r>
    </w:p>
    <w:p w14:paraId="35631065"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478BB7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East Grampians Health Service is a rural health service located in Ararat and Willaura in Western Victoria and is an integral part of a thriving community that is committed to quality services providing health and wellbeing to people of all backgrounds. </w:t>
      </w:r>
    </w:p>
    <w:p w14:paraId="16BBEC9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426F3C96"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East Grampians Health Service delivers an extensive range of acute, residential, home and </w:t>
      </w:r>
      <w:proofErr w:type="gramStart"/>
      <w:r w:rsidRPr="00240DB8">
        <w:rPr>
          <w:rFonts w:ascii="Calibri" w:hAnsi="Calibri" w:cs="Calibri"/>
        </w:rPr>
        <w:t>community based</w:t>
      </w:r>
      <w:proofErr w:type="gramEnd"/>
      <w:r w:rsidRPr="00240DB8">
        <w:rPr>
          <w:rFonts w:ascii="Calibri" w:hAnsi="Calibri" w:cs="Calibri"/>
        </w:rPr>
        <w:t xml:space="preserve"> services. We strive to continually improve our services to best meet the needs of our patients, residents and the community.</w:t>
      </w:r>
    </w:p>
    <w:p w14:paraId="40740C07"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EFE3199" w14:textId="77777777" w:rsidR="005E6FEF" w:rsidRPr="00240DB8" w:rsidRDefault="005E6FEF" w:rsidP="00BB0728">
      <w:pPr>
        <w:spacing w:after="160" w:line="259" w:lineRule="auto"/>
        <w:rPr>
          <w:rFonts w:ascii="Calibri" w:hAnsi="Calibri"/>
        </w:rPr>
      </w:pPr>
      <w:r w:rsidRPr="00240DB8">
        <w:rPr>
          <w:rFonts w:ascii="Calibri" w:hAnsi="Calibri"/>
          <w:b/>
        </w:rPr>
        <w:t>Our Vision</w:t>
      </w:r>
    </w:p>
    <w:p w14:paraId="38C1983E" w14:textId="77777777" w:rsidR="005E6FEF" w:rsidRPr="00240DB8" w:rsidRDefault="005E6FEF" w:rsidP="005E6FEF">
      <w:pPr>
        <w:rPr>
          <w:rFonts w:ascii="Calibri" w:hAnsi="Calibri"/>
        </w:rPr>
      </w:pPr>
      <w:r w:rsidRPr="00240DB8">
        <w:rPr>
          <w:rFonts w:ascii="Calibri" w:hAnsi="Calibri"/>
        </w:rPr>
        <w:t xml:space="preserve">To be leaders in rural health care </w:t>
      </w:r>
    </w:p>
    <w:p w14:paraId="75FA5E4F" w14:textId="77777777" w:rsidR="009D40D6" w:rsidRPr="00240DB8" w:rsidRDefault="009D40D6" w:rsidP="005E6FEF">
      <w:pPr>
        <w:rPr>
          <w:rFonts w:ascii="Calibri" w:hAnsi="Calibri" w:cs="Calibri"/>
          <w:b/>
        </w:rPr>
      </w:pPr>
    </w:p>
    <w:p w14:paraId="2100EA19" w14:textId="77777777" w:rsidR="00B874C6" w:rsidRDefault="00B874C6" w:rsidP="00B874C6">
      <w:r>
        <w:rPr>
          <w:b/>
          <w:bCs/>
        </w:rPr>
        <w:t>Our Strategic direction</w:t>
      </w:r>
    </w:p>
    <w:p w14:paraId="3B217C0D" w14:textId="77777777" w:rsidR="00B874C6" w:rsidRDefault="00B874C6" w:rsidP="00B874C6">
      <w:pPr>
        <w:overflowPunct w:val="0"/>
        <w:autoSpaceDE w:val="0"/>
        <w:autoSpaceDN w:val="0"/>
        <w:rPr>
          <w:b/>
          <w:bCs/>
        </w:rPr>
      </w:pPr>
    </w:p>
    <w:p w14:paraId="0EA0D6B1" w14:textId="77777777" w:rsidR="00B874C6" w:rsidRDefault="00B874C6" w:rsidP="00B874C6">
      <w:pPr>
        <w:pStyle w:val="BodyText2"/>
        <w:tabs>
          <w:tab w:val="clear" w:pos="720"/>
        </w:tabs>
        <w:ind w:left="0" w:firstLine="0"/>
        <w:jc w:val="both"/>
        <w:rPr>
          <w:rFonts w:ascii="Calibri" w:hAnsi="Calibri"/>
          <w:sz w:val="22"/>
          <w:szCs w:val="22"/>
        </w:rPr>
      </w:pPr>
      <w:r>
        <w:rPr>
          <w:rFonts w:ascii="Calibri" w:hAnsi="Calibri"/>
          <w:sz w:val="22"/>
          <w:szCs w:val="22"/>
        </w:rPr>
        <w:t>EGHS strategic plan 2019-22 mirrors the Victorian Government Health 2040; Advancing Health, Access and Care guidelines and is underpinned by our organisational values and behaviours - ‘improving our communities health and quality of life through strong partnerships and by responding to changing needs’.  We incorporate our opportunities through Better Health, Better Access, and Better Care, which are pivotal in achieving our vision of being ‘leaders in rural health care’:</w:t>
      </w:r>
    </w:p>
    <w:p w14:paraId="4B590138" w14:textId="77777777" w:rsidR="00B874C6" w:rsidRDefault="00B874C6" w:rsidP="00B874C6">
      <w:pPr>
        <w:pStyle w:val="BodyText2"/>
        <w:jc w:val="both"/>
        <w:rPr>
          <w:rFonts w:ascii="Calibri" w:hAnsi="Calibri"/>
          <w:sz w:val="22"/>
          <w:szCs w:val="22"/>
        </w:rPr>
      </w:pPr>
    </w:p>
    <w:p w14:paraId="30908EAC" w14:textId="77777777" w:rsidR="00B874C6" w:rsidRDefault="00B874C6" w:rsidP="00B874C6">
      <w:pPr>
        <w:pStyle w:val="BodyText2"/>
        <w:jc w:val="both"/>
        <w:rPr>
          <w:rFonts w:ascii="Calibri" w:hAnsi="Calibri"/>
          <w:b/>
          <w:bCs/>
          <w:color w:val="92D050"/>
          <w:sz w:val="22"/>
          <w:szCs w:val="22"/>
        </w:rPr>
      </w:pPr>
      <w:r>
        <w:rPr>
          <w:rFonts w:ascii="Calibri" w:hAnsi="Calibri"/>
          <w:b/>
          <w:bCs/>
          <w:color w:val="92D050"/>
          <w:sz w:val="22"/>
          <w:szCs w:val="22"/>
        </w:rPr>
        <w:t>BETTER HEALTH</w:t>
      </w:r>
    </w:p>
    <w:p w14:paraId="34BE2158"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A system geared to prevention as much as treatment</w:t>
      </w:r>
    </w:p>
    <w:p w14:paraId="7D120408"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Everyone understands their own health risks</w:t>
      </w:r>
    </w:p>
    <w:p w14:paraId="3731A9A8"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Illness is detected and managed early</w:t>
      </w:r>
    </w:p>
    <w:p w14:paraId="07466A86" w14:textId="77777777" w:rsidR="00B874C6" w:rsidRP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B874C6">
        <w:rPr>
          <w:rFonts w:ascii="Calibri" w:hAnsi="Calibri"/>
          <w:sz w:val="22"/>
          <w:szCs w:val="22"/>
        </w:rPr>
        <w:t>Healthy neighbourhoods and communities encourage healthy lifestyle</w:t>
      </w:r>
    </w:p>
    <w:p w14:paraId="33715E03" w14:textId="77777777" w:rsidR="00B874C6" w:rsidRDefault="00B874C6" w:rsidP="004222FD">
      <w:pPr>
        <w:pStyle w:val="BodyText2"/>
        <w:ind w:left="360" w:firstLine="0"/>
        <w:jc w:val="both"/>
        <w:rPr>
          <w:rFonts w:ascii="Calibri" w:hAnsi="Calibri"/>
          <w:b/>
          <w:bCs/>
          <w:color w:val="FFC000"/>
          <w:sz w:val="22"/>
          <w:szCs w:val="22"/>
        </w:rPr>
      </w:pPr>
      <w:r>
        <w:rPr>
          <w:rFonts w:ascii="Calibri" w:hAnsi="Calibri"/>
          <w:b/>
          <w:bCs/>
          <w:color w:val="FFC000"/>
          <w:sz w:val="22"/>
          <w:szCs w:val="22"/>
        </w:rPr>
        <w:t>BETTER ACCESS</w:t>
      </w:r>
    </w:p>
    <w:p w14:paraId="1F306FEF"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Care is always there when people need it</w:t>
      </w:r>
    </w:p>
    <w:p w14:paraId="2042EB4F"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More access to care in the home and community</w:t>
      </w:r>
    </w:p>
    <w:p w14:paraId="4249F41D"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connected to the full range of care and support they need</w:t>
      </w:r>
    </w:p>
    <w:p w14:paraId="2A26E224" w14:textId="77777777" w:rsidR="00B874C6" w:rsidRP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sidRPr="00B874C6">
        <w:rPr>
          <w:rFonts w:ascii="Calibri" w:hAnsi="Calibri"/>
          <w:sz w:val="22"/>
          <w:szCs w:val="22"/>
        </w:rPr>
        <w:t>There is fair access to care</w:t>
      </w:r>
    </w:p>
    <w:p w14:paraId="30BE3E3E" w14:textId="77777777" w:rsidR="00B874C6" w:rsidRDefault="00B874C6" w:rsidP="004222FD">
      <w:pPr>
        <w:pStyle w:val="BodyText2"/>
        <w:ind w:left="360" w:firstLine="0"/>
        <w:jc w:val="both"/>
        <w:rPr>
          <w:rFonts w:ascii="Calibri" w:hAnsi="Calibri"/>
          <w:b/>
          <w:bCs/>
          <w:color w:val="FF0000"/>
          <w:sz w:val="22"/>
          <w:szCs w:val="22"/>
        </w:rPr>
      </w:pPr>
      <w:r>
        <w:rPr>
          <w:rFonts w:ascii="Calibri" w:hAnsi="Calibri"/>
          <w:b/>
          <w:bCs/>
          <w:color w:val="FF0000"/>
          <w:sz w:val="22"/>
          <w:szCs w:val="22"/>
        </w:rPr>
        <w:t>BETTER CARE</w:t>
      </w:r>
    </w:p>
    <w:p w14:paraId="0D66AF16"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Target zero avoidable harm</w:t>
      </w:r>
    </w:p>
    <w:p w14:paraId="37579B4F"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Healthcare that focuses on outcomes</w:t>
      </w:r>
    </w:p>
    <w:p w14:paraId="36EE0802" w14:textId="77777777" w:rsid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sz w:val="22"/>
          <w:szCs w:val="22"/>
        </w:rPr>
      </w:pPr>
      <w:r>
        <w:rPr>
          <w:rFonts w:ascii="Calibri" w:hAnsi="Calibri"/>
          <w:sz w:val="22"/>
          <w:szCs w:val="22"/>
        </w:rPr>
        <w:t>People are active partners in care</w:t>
      </w:r>
    </w:p>
    <w:p w14:paraId="64B5F430" w14:textId="77777777" w:rsidR="009636A7" w:rsidRPr="00B874C6" w:rsidRDefault="00B874C6" w:rsidP="004222FD">
      <w:pPr>
        <w:pStyle w:val="BodyText2"/>
        <w:numPr>
          <w:ilvl w:val="0"/>
          <w:numId w:val="19"/>
        </w:numPr>
        <w:tabs>
          <w:tab w:val="clear" w:pos="-1440"/>
          <w:tab w:val="clear" w:pos="-720"/>
          <w:tab w:val="clear" w:pos="0"/>
          <w:tab w:val="clear" w:pos="720"/>
          <w:tab w:val="clear" w:pos="1440"/>
          <w:tab w:val="clear" w:pos="2160"/>
          <w:tab w:val="clear" w:pos="2880"/>
          <w:tab w:val="clear" w:pos="3605"/>
          <w:tab w:val="clear" w:pos="5040"/>
        </w:tabs>
        <w:suppressAutoHyphens w:val="0"/>
        <w:spacing w:before="100" w:beforeAutospacing="1" w:after="100" w:afterAutospacing="1"/>
        <w:jc w:val="both"/>
        <w:rPr>
          <w:rFonts w:ascii="Calibri" w:hAnsi="Calibri"/>
        </w:rPr>
      </w:pPr>
      <w:r w:rsidRPr="00B874C6">
        <w:rPr>
          <w:rFonts w:ascii="Calibri" w:hAnsi="Calibri"/>
          <w:sz w:val="22"/>
          <w:szCs w:val="22"/>
        </w:rPr>
        <w:t>Care fits together around people’s needs</w:t>
      </w:r>
    </w:p>
    <w:p w14:paraId="3365CFDF" w14:textId="77777777" w:rsidR="009636A7" w:rsidRPr="00240DB8" w:rsidRDefault="009636A7">
      <w:pPr>
        <w:rPr>
          <w:rFonts w:ascii="Calibri" w:hAnsi="Calibri"/>
          <w:b/>
        </w:rPr>
      </w:pPr>
      <w:r w:rsidRPr="00240DB8">
        <w:rPr>
          <w:rFonts w:ascii="Calibri" w:hAnsi="Calibri"/>
          <w:b/>
        </w:rPr>
        <w:t xml:space="preserve">Organisational Responsibilities </w:t>
      </w:r>
    </w:p>
    <w:p w14:paraId="63E47035" w14:textId="77777777" w:rsidR="009636A7" w:rsidRPr="00240DB8" w:rsidRDefault="009636A7">
      <w:pPr>
        <w:rPr>
          <w:rFonts w:ascii="Calibri" w:hAnsi="Calibri"/>
        </w:rPr>
      </w:pPr>
    </w:p>
    <w:p w14:paraId="4DB1850F" w14:textId="77777777" w:rsidR="009636A7" w:rsidRPr="00240DB8" w:rsidRDefault="009636A7" w:rsidP="009636A7">
      <w:pPr>
        <w:numPr>
          <w:ilvl w:val="0"/>
          <w:numId w:val="1"/>
        </w:numPr>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2E4A6831" w14:textId="77777777" w:rsidR="009636A7" w:rsidRPr="00240DB8" w:rsidRDefault="009636A7" w:rsidP="009636A7">
      <w:pPr>
        <w:rPr>
          <w:rFonts w:ascii="Calibri" w:hAnsi="Calibri"/>
        </w:rPr>
      </w:pPr>
    </w:p>
    <w:p w14:paraId="778BEE2C" w14:textId="77777777" w:rsidR="009636A7" w:rsidRPr="00240DB8" w:rsidRDefault="00836A95" w:rsidP="009636A7">
      <w:pPr>
        <w:ind w:left="2160"/>
        <w:rPr>
          <w:rFonts w:ascii="Calibri" w:hAnsi="Calibri"/>
        </w:rPr>
      </w:pPr>
      <w:hyperlink r:id="rId18"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4E3D0E09" w14:textId="77777777" w:rsidR="007961F0" w:rsidRPr="00240DB8" w:rsidRDefault="009636A7" w:rsidP="007961F0">
      <w:pPr>
        <w:ind w:left="2160"/>
        <w:rPr>
          <w:rFonts w:ascii="Calibri" w:hAnsi="Calibri"/>
        </w:rPr>
      </w:pPr>
      <w:hyperlink r:id="rId19"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17505972" w14:textId="77777777" w:rsidR="009636A7" w:rsidRPr="00240DB8" w:rsidRDefault="00836A95" w:rsidP="009636A7">
      <w:pPr>
        <w:ind w:left="2160"/>
        <w:rPr>
          <w:rFonts w:ascii="Calibri" w:hAnsi="Calibri"/>
        </w:rPr>
      </w:pPr>
      <w:hyperlink r:id="rId20"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00842CA8" w14:textId="77777777" w:rsidR="009636A7" w:rsidRPr="00240DB8" w:rsidRDefault="009636A7" w:rsidP="009636A7">
      <w:pPr>
        <w:ind w:left="2160"/>
        <w:rPr>
          <w:rFonts w:ascii="Calibri" w:hAnsi="Calibri"/>
        </w:rPr>
      </w:pPr>
      <w:hyperlink r:id="rId21"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69B1CC05" w14:textId="77777777" w:rsidR="009636A7" w:rsidRPr="00240DB8" w:rsidRDefault="009636A7" w:rsidP="009636A7">
      <w:pPr>
        <w:ind w:left="2160"/>
        <w:rPr>
          <w:rFonts w:ascii="Calibri" w:hAnsi="Calibri"/>
        </w:rPr>
      </w:pPr>
      <w:hyperlink r:id="rId22"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64ECD559" w14:textId="77777777" w:rsidR="003B050C" w:rsidRPr="00240DB8" w:rsidRDefault="003B050C" w:rsidP="009636A7">
      <w:pPr>
        <w:ind w:left="2160"/>
        <w:rPr>
          <w:rFonts w:ascii="Calibri" w:hAnsi="Calibri"/>
        </w:rPr>
      </w:pPr>
      <w:hyperlink r:id="rId23" w:history="1">
        <w:r w:rsidRPr="00240DB8">
          <w:rPr>
            <w:rStyle w:val="Hyperlink"/>
            <w:rFonts w:ascii="Calibri" w:hAnsi="Calibri"/>
          </w:rPr>
          <w:t xml:space="preserve">Safety - </w:t>
        </w:r>
        <w:r w:rsidR="009D40D6" w:rsidRPr="00240DB8">
          <w:rPr>
            <w:rStyle w:val="Hyperlink"/>
            <w:rFonts w:ascii="Calibri" w:hAnsi="Calibri"/>
          </w:rPr>
          <w:t>SOPP 72.13</w:t>
        </w:r>
      </w:hyperlink>
    </w:p>
    <w:p w14:paraId="6CC1B476" w14:textId="77777777" w:rsidR="009636A7" w:rsidRPr="00240DB8" w:rsidRDefault="009636A7" w:rsidP="009636A7">
      <w:pPr>
        <w:ind w:left="2160"/>
        <w:rPr>
          <w:rFonts w:ascii="Calibri" w:hAnsi="Calibri"/>
        </w:rPr>
      </w:pPr>
      <w:hyperlink r:id="rId24"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5E34F9BE" w14:textId="77777777" w:rsidR="009636A7" w:rsidRPr="00240DB8" w:rsidRDefault="009636A7" w:rsidP="009636A7">
      <w:pPr>
        <w:ind w:left="2160"/>
        <w:rPr>
          <w:rFonts w:ascii="Calibri" w:hAnsi="Calibri"/>
        </w:rPr>
      </w:pPr>
      <w:hyperlink r:id="rId25"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315DD700" w14:textId="77777777" w:rsidR="009636A7" w:rsidRPr="00240DB8" w:rsidRDefault="009636A7" w:rsidP="009636A7">
      <w:pPr>
        <w:rPr>
          <w:rFonts w:ascii="Calibri" w:hAnsi="Calibri"/>
        </w:rPr>
      </w:pPr>
    </w:p>
    <w:p w14:paraId="780DE0D4" w14:textId="77777777" w:rsidR="009636A7" w:rsidRPr="00240DB8" w:rsidRDefault="009636A7" w:rsidP="00E1009F">
      <w:pPr>
        <w:numPr>
          <w:ilvl w:val="0"/>
          <w:numId w:val="1"/>
        </w:numPr>
        <w:jc w:val="both"/>
        <w:rPr>
          <w:rFonts w:ascii="Calibri" w:hAnsi="Calibri"/>
        </w:rPr>
      </w:pPr>
      <w:r w:rsidRPr="00240DB8">
        <w:rPr>
          <w:rFonts w:ascii="Calibri" w:hAnsi="Calibri"/>
        </w:rPr>
        <w:lastRenderedPageBreak/>
        <w:t>Be respectful of the needs of patients, visitors and other staff and maintain a professional approach in all interactions, creating exceptional experien</w:t>
      </w:r>
      <w:r w:rsidR="0045394E" w:rsidRPr="00240DB8">
        <w:rPr>
          <w:rFonts w:ascii="Calibri" w:hAnsi="Calibri"/>
        </w:rPr>
        <w:t>ces.</w:t>
      </w:r>
    </w:p>
    <w:p w14:paraId="4777304F" w14:textId="77777777" w:rsidR="00E21A9D" w:rsidRPr="00240DB8" w:rsidRDefault="00E21A9D" w:rsidP="00E1009F">
      <w:pPr>
        <w:numPr>
          <w:ilvl w:val="0"/>
          <w:numId w:val="1"/>
        </w:numPr>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your area of work and associated accreditation.</w:t>
      </w:r>
    </w:p>
    <w:p w14:paraId="428513F3" w14:textId="77777777" w:rsidR="009636A7" w:rsidRPr="00240DB8" w:rsidRDefault="009636A7" w:rsidP="00E1009F">
      <w:pPr>
        <w:numPr>
          <w:ilvl w:val="0"/>
          <w:numId w:val="1"/>
        </w:numPr>
        <w:jc w:val="both"/>
        <w:rPr>
          <w:rFonts w:ascii="Calibri" w:hAnsi="Calibri"/>
        </w:rPr>
      </w:pPr>
      <w:r w:rsidRPr="00240DB8">
        <w:rPr>
          <w:rFonts w:ascii="Calibri" w:hAnsi="Calibri"/>
        </w:rPr>
        <w:t>Undertake other duties as directed that meet relevant standards and recognised practice.</w:t>
      </w:r>
    </w:p>
    <w:p w14:paraId="065B3589" w14:textId="77777777" w:rsidR="009636A7" w:rsidRPr="00240DB8" w:rsidRDefault="009636A7" w:rsidP="00E1009F">
      <w:pPr>
        <w:numPr>
          <w:ilvl w:val="0"/>
          <w:numId w:val="2"/>
        </w:numPr>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p>
    <w:p w14:paraId="74217D97" w14:textId="77777777" w:rsidR="009636A7" w:rsidRPr="00240DB8" w:rsidRDefault="002851A6" w:rsidP="00E1009F">
      <w:pPr>
        <w:numPr>
          <w:ilvl w:val="0"/>
          <w:numId w:val="2"/>
        </w:numPr>
        <w:jc w:val="both"/>
        <w:rPr>
          <w:rFonts w:ascii="Calibri" w:hAnsi="Calibri"/>
        </w:rPr>
      </w:pPr>
      <w:r w:rsidRPr="00240DB8">
        <w:rPr>
          <w:rFonts w:ascii="Calibri" w:hAnsi="Calibri"/>
        </w:rPr>
        <w:t>All staff are expected to</w:t>
      </w:r>
      <w:r w:rsidR="009636A7" w:rsidRPr="00240DB8">
        <w:rPr>
          <w:rFonts w:ascii="Calibri" w:hAnsi="Calibri"/>
        </w:rPr>
        <w:t xml:space="preserve"> identify and report incidents, potential for error and near misses and supports staff to learn how to improve the knowledge systems and processes to create a safe and supportive environment for staff and patients.</w:t>
      </w:r>
    </w:p>
    <w:p w14:paraId="43DC0C3B" w14:textId="77777777" w:rsidR="009636A7" w:rsidRPr="00240DB8" w:rsidRDefault="002851A6" w:rsidP="00E1009F">
      <w:pPr>
        <w:numPr>
          <w:ilvl w:val="0"/>
          <w:numId w:val="2"/>
        </w:numPr>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6BCE0F5E" w14:textId="77777777" w:rsidR="00140799" w:rsidRPr="00240DB8" w:rsidRDefault="002851A6" w:rsidP="00140799">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5B30847B" w14:textId="77777777" w:rsidR="00F95267" w:rsidRPr="00240DB8" w:rsidRDefault="00F95267" w:rsidP="00E1009F">
      <w:pPr>
        <w:numPr>
          <w:ilvl w:val="0"/>
          <w:numId w:val="2"/>
        </w:numPr>
        <w:jc w:val="both"/>
        <w:rPr>
          <w:rFonts w:ascii="Calibri" w:hAnsi="Calibri"/>
        </w:rPr>
      </w:pPr>
      <w:r w:rsidRPr="00240DB8">
        <w:rPr>
          <w:rFonts w:ascii="Calibri" w:hAnsi="Calibri"/>
        </w:rPr>
        <w:t xml:space="preserve">East Grampians Health Service is an equal opportunity employer and is committed to providing for its employees a work </w:t>
      </w:r>
      <w:r w:rsidR="00675DB3" w:rsidRPr="00240DB8">
        <w:rPr>
          <w:rFonts w:ascii="Calibri" w:hAnsi="Calibri"/>
        </w:rPr>
        <w:t>environment, which</w:t>
      </w:r>
      <w:r w:rsidRPr="00240DB8">
        <w:rPr>
          <w:rFonts w:ascii="Calibri" w:hAnsi="Calibri"/>
        </w:rPr>
        <w:t xml:space="preserve"> is free of harassment or discrimination</w:t>
      </w:r>
      <w:r w:rsidR="0045394E" w:rsidRPr="00240DB8">
        <w:rPr>
          <w:rFonts w:ascii="Calibri" w:hAnsi="Calibri"/>
        </w:rPr>
        <w:t>.</w:t>
      </w:r>
      <w:r w:rsidRPr="00240DB8">
        <w:rPr>
          <w:rFonts w:ascii="Calibri" w:hAnsi="Calibri"/>
        </w:rPr>
        <w:t xml:space="preserve"> </w:t>
      </w:r>
    </w:p>
    <w:p w14:paraId="6F573BEC" w14:textId="77777777" w:rsidR="002851A6" w:rsidRPr="00240DB8" w:rsidRDefault="002851A6" w:rsidP="00E1009F">
      <w:pPr>
        <w:jc w:val="both"/>
        <w:rPr>
          <w:rFonts w:ascii="Calibri" w:hAnsi="Calibri"/>
        </w:rPr>
      </w:pPr>
    </w:p>
    <w:p w14:paraId="00A2B364" w14:textId="77777777" w:rsidR="009B73CA" w:rsidRDefault="00F95267" w:rsidP="00197E94">
      <w:pPr>
        <w:jc w:val="both"/>
        <w:rPr>
          <w:rFonts w:ascii="Calibri" w:hAnsi="Calibri"/>
        </w:rPr>
      </w:pPr>
      <w:r w:rsidRPr="00240DB8">
        <w:rPr>
          <w:rFonts w:ascii="Calibri" w:hAnsi="Calibri"/>
        </w:rPr>
        <w:t>EGHS reserves the right to modify position descriptions as required. Staff will be consulted when this occurs.</w:t>
      </w:r>
    </w:p>
    <w:p w14:paraId="7CC8B11B" w14:textId="77777777" w:rsidR="00B874C6" w:rsidRPr="00197E94" w:rsidRDefault="00B874C6" w:rsidP="00197E94">
      <w:pPr>
        <w:jc w:val="both"/>
        <w:rPr>
          <w:rFonts w:ascii="Calibri" w:hAnsi="Calibri"/>
        </w:rPr>
      </w:pPr>
    </w:p>
    <w:p w14:paraId="3A3F5857" w14:textId="77777777" w:rsidR="009B73CA" w:rsidRDefault="009B73CA" w:rsidP="009B73CA">
      <w:pPr>
        <w:rPr>
          <w:rFonts w:ascii="Calibri" w:hAnsi="Calibri"/>
          <w:b/>
        </w:rPr>
      </w:pPr>
      <w:r w:rsidRPr="00140799">
        <w:rPr>
          <w:rFonts w:ascii="Calibri" w:hAnsi="Calibri"/>
          <w:b/>
        </w:rPr>
        <w:t xml:space="preserve">Responsibilities and Major Activities </w:t>
      </w:r>
    </w:p>
    <w:p w14:paraId="2B2CC677" w14:textId="77777777" w:rsidR="00853FD2" w:rsidRPr="00140799" w:rsidRDefault="00853FD2" w:rsidP="009B73CA">
      <w:pPr>
        <w:rPr>
          <w:rFonts w:ascii="Calibri" w:hAnsi="Calibri"/>
          <w:b/>
        </w:rPr>
      </w:pPr>
    </w:p>
    <w:p w14:paraId="6FC69A4B" w14:textId="77777777" w:rsidR="00AE6F71" w:rsidRPr="00E82E1B" w:rsidRDefault="00E66478" w:rsidP="00F409A9">
      <w:pPr>
        <w:pStyle w:val="ListParagraph"/>
        <w:numPr>
          <w:ilvl w:val="0"/>
          <w:numId w:val="13"/>
        </w:numPr>
        <w:ind w:left="709" w:hanging="425"/>
        <w:rPr>
          <w:rFonts w:ascii="Calibri" w:hAnsi="Calibri"/>
        </w:rPr>
      </w:pPr>
      <w:r w:rsidRPr="00E82E1B">
        <w:rPr>
          <w:rFonts w:ascii="Calibri" w:hAnsi="Calibri"/>
        </w:rPr>
        <w:t xml:space="preserve">Provide </w:t>
      </w:r>
      <w:r w:rsidR="00A801AF" w:rsidRPr="00E82E1B">
        <w:rPr>
          <w:rFonts w:ascii="Calibri" w:hAnsi="Calibri"/>
        </w:rPr>
        <w:t xml:space="preserve">professional and effective </w:t>
      </w:r>
      <w:r w:rsidR="00AE6F71" w:rsidRPr="00E82E1B">
        <w:rPr>
          <w:rFonts w:ascii="Calibri" w:hAnsi="Calibri"/>
        </w:rPr>
        <w:t xml:space="preserve">administrative support to the </w:t>
      </w:r>
      <w:r w:rsidR="009327FD">
        <w:rPr>
          <w:rFonts w:ascii="Calibri" w:hAnsi="Calibri"/>
        </w:rPr>
        <w:t>Community Nursing department</w:t>
      </w:r>
    </w:p>
    <w:p w14:paraId="311A31FF" w14:textId="77777777" w:rsidR="00921105" w:rsidRPr="00E82E1B" w:rsidRDefault="00AE6F71" w:rsidP="00F409A9">
      <w:pPr>
        <w:pStyle w:val="ListParagraph"/>
        <w:numPr>
          <w:ilvl w:val="0"/>
          <w:numId w:val="13"/>
        </w:numPr>
        <w:ind w:left="709" w:hanging="425"/>
        <w:rPr>
          <w:rFonts w:ascii="Calibri" w:hAnsi="Calibri"/>
        </w:rPr>
      </w:pPr>
      <w:r w:rsidRPr="00E82E1B">
        <w:rPr>
          <w:rFonts w:ascii="Calibri" w:hAnsi="Calibri"/>
        </w:rPr>
        <w:t xml:space="preserve">Present a positive and friendly image for the </w:t>
      </w:r>
      <w:r w:rsidR="004052A4">
        <w:rPr>
          <w:rFonts w:ascii="Calibri" w:hAnsi="Calibri"/>
        </w:rPr>
        <w:t>Community Nursing</w:t>
      </w:r>
      <w:r w:rsidR="008A3A98" w:rsidRPr="00E82E1B">
        <w:rPr>
          <w:rFonts w:ascii="Calibri" w:hAnsi="Calibri"/>
        </w:rPr>
        <w:t xml:space="preserve"> Department</w:t>
      </w:r>
      <w:r w:rsidRPr="00E82E1B">
        <w:rPr>
          <w:rFonts w:ascii="Calibri" w:hAnsi="Calibri"/>
        </w:rPr>
        <w:t xml:space="preserve"> and deal with people in a manner reflective of EGHS values</w:t>
      </w:r>
    </w:p>
    <w:p w14:paraId="54FCDC20" w14:textId="77777777" w:rsidR="009327FD" w:rsidRPr="0052342C" w:rsidRDefault="009327FD" w:rsidP="009327FD">
      <w:pPr>
        <w:pStyle w:val="ListParagraph"/>
        <w:numPr>
          <w:ilvl w:val="0"/>
          <w:numId w:val="13"/>
        </w:numPr>
        <w:ind w:left="709"/>
        <w:rPr>
          <w:rFonts w:ascii="Calibri" w:hAnsi="Calibri"/>
        </w:rPr>
      </w:pPr>
      <w:r w:rsidRPr="0052342C">
        <w:rPr>
          <w:rFonts w:ascii="Calibri" w:hAnsi="Calibri"/>
        </w:rPr>
        <w:t xml:space="preserve">Develop, implement and reconcile individual client financial </w:t>
      </w:r>
      <w:r w:rsidR="00D054E2">
        <w:rPr>
          <w:rFonts w:ascii="Calibri" w:hAnsi="Calibri"/>
        </w:rPr>
        <w:t>accounts</w:t>
      </w:r>
      <w:r w:rsidRPr="0052342C">
        <w:rPr>
          <w:rFonts w:ascii="Calibri" w:hAnsi="Calibri"/>
        </w:rPr>
        <w:t xml:space="preserve"> on a weekly basis and identify efficiencies in the p</w:t>
      </w:r>
      <w:r w:rsidR="009473A4">
        <w:rPr>
          <w:rFonts w:ascii="Calibri" w:hAnsi="Calibri"/>
        </w:rPr>
        <w:t>rocess</w:t>
      </w:r>
    </w:p>
    <w:p w14:paraId="0395A553" w14:textId="77777777" w:rsidR="009327FD" w:rsidRDefault="00977FAF" w:rsidP="009327FD">
      <w:pPr>
        <w:pStyle w:val="ListParagraph"/>
        <w:numPr>
          <w:ilvl w:val="0"/>
          <w:numId w:val="13"/>
        </w:numPr>
        <w:ind w:left="709"/>
        <w:rPr>
          <w:rFonts w:ascii="Calibri" w:hAnsi="Calibri"/>
        </w:rPr>
      </w:pPr>
      <w:r>
        <w:rPr>
          <w:rFonts w:ascii="Calibri" w:hAnsi="Calibri"/>
        </w:rPr>
        <w:t>Provide</w:t>
      </w:r>
      <w:r w:rsidR="009327FD" w:rsidRPr="0052342C">
        <w:rPr>
          <w:rFonts w:ascii="Calibri" w:hAnsi="Calibri"/>
        </w:rPr>
        <w:t xml:space="preserve"> accurate reporting </w:t>
      </w:r>
      <w:r w:rsidR="00D054E2">
        <w:rPr>
          <w:rFonts w:ascii="Calibri" w:hAnsi="Calibri"/>
        </w:rPr>
        <w:t xml:space="preserve">to the Finance Department </w:t>
      </w:r>
      <w:r w:rsidR="009327FD" w:rsidRPr="0052342C">
        <w:rPr>
          <w:rFonts w:ascii="Calibri" w:hAnsi="Calibri"/>
        </w:rPr>
        <w:t xml:space="preserve">for journals of income, expenses and direct </w:t>
      </w:r>
      <w:r w:rsidR="00D054E2">
        <w:rPr>
          <w:rFonts w:ascii="Calibri" w:hAnsi="Calibri"/>
        </w:rPr>
        <w:t>debits for client consumer fees</w:t>
      </w:r>
    </w:p>
    <w:p w14:paraId="1EF411A2" w14:textId="77777777" w:rsidR="00977FAF" w:rsidRDefault="00977FAF" w:rsidP="00977FAF">
      <w:pPr>
        <w:pStyle w:val="ListParagraph"/>
        <w:numPr>
          <w:ilvl w:val="0"/>
          <w:numId w:val="13"/>
        </w:numPr>
        <w:ind w:left="709"/>
        <w:rPr>
          <w:rFonts w:ascii="Calibri" w:hAnsi="Calibri"/>
        </w:rPr>
      </w:pPr>
      <w:r>
        <w:rPr>
          <w:rFonts w:ascii="Calibri" w:hAnsi="Calibri"/>
        </w:rPr>
        <w:t xml:space="preserve">Responsible for the efficient and </w:t>
      </w:r>
      <w:r w:rsidR="00D054E2">
        <w:rPr>
          <w:rFonts w:ascii="Calibri" w:hAnsi="Calibri"/>
        </w:rPr>
        <w:t>accurate</w:t>
      </w:r>
      <w:r>
        <w:rPr>
          <w:rFonts w:ascii="Calibri" w:hAnsi="Calibri"/>
        </w:rPr>
        <w:t xml:space="preserve"> data </w:t>
      </w:r>
      <w:r w:rsidR="00D054E2">
        <w:rPr>
          <w:rFonts w:ascii="Calibri" w:hAnsi="Calibri"/>
        </w:rPr>
        <w:t xml:space="preserve">entry </w:t>
      </w:r>
    </w:p>
    <w:p w14:paraId="14553B56" w14:textId="77777777" w:rsidR="001E08B0" w:rsidRDefault="001E08B0" w:rsidP="00977FAF">
      <w:pPr>
        <w:pStyle w:val="ListParagraph"/>
        <w:numPr>
          <w:ilvl w:val="0"/>
          <w:numId w:val="13"/>
        </w:numPr>
        <w:ind w:left="709"/>
        <w:rPr>
          <w:rFonts w:ascii="Calibri" w:hAnsi="Calibri"/>
        </w:rPr>
      </w:pPr>
      <w:r w:rsidRPr="001E08B0">
        <w:rPr>
          <w:rFonts w:ascii="Calibri" w:hAnsi="Calibri"/>
        </w:rPr>
        <w:t>Timely and accurate reporting of monthly, quarterly and annual Community Nursing and Palliative Care service data to the Department of Health to meet funding requirements</w:t>
      </w:r>
    </w:p>
    <w:p w14:paraId="24D210A9" w14:textId="77777777" w:rsidR="00977FAF" w:rsidRDefault="00977FAF" w:rsidP="00977FAF">
      <w:pPr>
        <w:pStyle w:val="ListParagraph"/>
        <w:numPr>
          <w:ilvl w:val="0"/>
          <w:numId w:val="13"/>
        </w:numPr>
        <w:ind w:left="709"/>
        <w:rPr>
          <w:rFonts w:ascii="Calibri" w:hAnsi="Calibri"/>
        </w:rPr>
      </w:pPr>
      <w:r>
        <w:rPr>
          <w:rFonts w:ascii="Calibri" w:hAnsi="Calibri"/>
        </w:rPr>
        <w:t>Perform a range of data administration duties to ensure information is ac</w:t>
      </w:r>
      <w:r w:rsidR="00D054E2">
        <w:rPr>
          <w:rFonts w:ascii="Calibri" w:hAnsi="Calibri"/>
        </w:rPr>
        <w:t>c</w:t>
      </w:r>
      <w:r>
        <w:rPr>
          <w:rFonts w:ascii="Calibri" w:hAnsi="Calibri"/>
        </w:rPr>
        <w:t>u</w:t>
      </w:r>
      <w:r w:rsidR="00D054E2">
        <w:rPr>
          <w:rFonts w:ascii="Calibri" w:hAnsi="Calibri"/>
        </w:rPr>
        <w:t>ra</w:t>
      </w:r>
      <w:r>
        <w:rPr>
          <w:rFonts w:ascii="Calibri" w:hAnsi="Calibri"/>
        </w:rPr>
        <w:t xml:space="preserve">te and activity is reported within agreed timeframes </w:t>
      </w:r>
    </w:p>
    <w:p w14:paraId="29D5E2A3" w14:textId="77777777" w:rsidR="00977FAF" w:rsidRDefault="00977FAF" w:rsidP="00977FAF">
      <w:pPr>
        <w:pStyle w:val="ListParagraph"/>
        <w:numPr>
          <w:ilvl w:val="0"/>
          <w:numId w:val="13"/>
        </w:numPr>
        <w:ind w:left="709"/>
        <w:rPr>
          <w:rFonts w:ascii="Calibri" w:hAnsi="Calibri"/>
        </w:rPr>
      </w:pPr>
      <w:r>
        <w:rPr>
          <w:rFonts w:ascii="Calibri" w:hAnsi="Calibri"/>
        </w:rPr>
        <w:t xml:space="preserve">Support and educate new employees in basic administrative duties </w:t>
      </w:r>
    </w:p>
    <w:p w14:paraId="0D644662" w14:textId="77777777" w:rsidR="00977FAF" w:rsidRPr="002D41D6" w:rsidRDefault="00977FAF" w:rsidP="00977FAF">
      <w:pPr>
        <w:pStyle w:val="ListParagraph"/>
        <w:numPr>
          <w:ilvl w:val="0"/>
          <w:numId w:val="13"/>
        </w:numPr>
        <w:ind w:left="709"/>
        <w:rPr>
          <w:rFonts w:ascii="Calibri" w:hAnsi="Calibri"/>
        </w:rPr>
      </w:pPr>
      <w:r>
        <w:rPr>
          <w:rFonts w:ascii="Calibri" w:hAnsi="Calibri"/>
        </w:rPr>
        <w:t>Timely p</w:t>
      </w:r>
      <w:r w:rsidRPr="00625B3D">
        <w:rPr>
          <w:rFonts w:ascii="Calibri" w:hAnsi="Calibri"/>
        </w:rPr>
        <w:t xml:space="preserve">reparation of meeting agendas and minutes </w:t>
      </w:r>
    </w:p>
    <w:p w14:paraId="5AECD5CC" w14:textId="77777777" w:rsidR="00977FAF" w:rsidRPr="00625B3D" w:rsidRDefault="00977FAF" w:rsidP="00977FAF">
      <w:pPr>
        <w:pStyle w:val="ListParagraph"/>
        <w:numPr>
          <w:ilvl w:val="0"/>
          <w:numId w:val="13"/>
        </w:numPr>
        <w:ind w:left="709"/>
        <w:rPr>
          <w:rFonts w:ascii="Calibri" w:hAnsi="Calibri"/>
        </w:rPr>
      </w:pPr>
      <w:r w:rsidRPr="00625B3D">
        <w:rPr>
          <w:rFonts w:ascii="Calibri" w:hAnsi="Calibri"/>
        </w:rPr>
        <w:t xml:space="preserve">Process and generate end of month reports and statistics </w:t>
      </w:r>
    </w:p>
    <w:p w14:paraId="4AD2D5CA" w14:textId="77777777" w:rsidR="00977FAF" w:rsidRPr="00977FAF" w:rsidRDefault="00977FAF" w:rsidP="00977FAF">
      <w:pPr>
        <w:pStyle w:val="ListParagraph"/>
        <w:numPr>
          <w:ilvl w:val="0"/>
          <w:numId w:val="13"/>
        </w:numPr>
        <w:ind w:left="709"/>
        <w:rPr>
          <w:rFonts w:ascii="Calibri" w:hAnsi="Calibri"/>
        </w:rPr>
      </w:pPr>
      <w:r w:rsidRPr="00625B3D">
        <w:rPr>
          <w:rFonts w:ascii="Calibri" w:hAnsi="Calibri"/>
        </w:rPr>
        <w:t xml:space="preserve">Assist the </w:t>
      </w:r>
      <w:r>
        <w:rPr>
          <w:rFonts w:ascii="Calibri" w:hAnsi="Calibri"/>
        </w:rPr>
        <w:t>Manager</w:t>
      </w:r>
      <w:r w:rsidR="00D054E2">
        <w:rPr>
          <w:rFonts w:ascii="Calibri" w:hAnsi="Calibri"/>
        </w:rPr>
        <w:t xml:space="preserve"> and Care Co-ordinator</w:t>
      </w:r>
      <w:r>
        <w:rPr>
          <w:rFonts w:ascii="Calibri" w:hAnsi="Calibri"/>
        </w:rPr>
        <w:t xml:space="preserve"> with </w:t>
      </w:r>
      <w:r w:rsidR="00D054E2">
        <w:rPr>
          <w:rFonts w:ascii="Calibri" w:hAnsi="Calibri"/>
        </w:rPr>
        <w:t>administrative tasks that support the deliver</w:t>
      </w:r>
      <w:r w:rsidR="009473A4">
        <w:rPr>
          <w:rFonts w:ascii="Calibri" w:hAnsi="Calibri"/>
        </w:rPr>
        <w:t>y of community nursing services</w:t>
      </w:r>
    </w:p>
    <w:p w14:paraId="156088B1" w14:textId="77777777" w:rsidR="009B73CA" w:rsidRPr="00140799" w:rsidRDefault="009B73CA" w:rsidP="00AE6F71">
      <w:pPr>
        <w:rPr>
          <w:rFonts w:ascii="Calibri" w:hAnsi="Calibri"/>
          <w:b/>
          <w:i/>
          <w:color w:val="FF0000"/>
        </w:rPr>
      </w:pPr>
    </w:p>
    <w:p w14:paraId="3368ADC4" w14:textId="77777777" w:rsidR="009B73CA" w:rsidRDefault="009B73CA" w:rsidP="00AE6F71">
      <w:pPr>
        <w:rPr>
          <w:rFonts w:ascii="Calibri" w:hAnsi="Calibri"/>
          <w:b/>
        </w:rPr>
      </w:pPr>
      <w:r w:rsidRPr="00140799">
        <w:rPr>
          <w:rFonts w:ascii="Calibri" w:hAnsi="Calibri"/>
          <w:b/>
        </w:rPr>
        <w:t xml:space="preserve">Key Performance Indicators </w:t>
      </w:r>
    </w:p>
    <w:p w14:paraId="51DF0C46" w14:textId="77777777" w:rsidR="00853FD2" w:rsidRPr="00140799" w:rsidRDefault="00853FD2" w:rsidP="00AE6F71">
      <w:pPr>
        <w:rPr>
          <w:rFonts w:ascii="Calibri" w:hAnsi="Calibri"/>
          <w:b/>
        </w:rPr>
      </w:pPr>
    </w:p>
    <w:p w14:paraId="74E6ABA0" w14:textId="77777777" w:rsidR="00492DF5" w:rsidRDefault="00EA455D" w:rsidP="00F409A9">
      <w:pPr>
        <w:pStyle w:val="ListParagraph"/>
        <w:numPr>
          <w:ilvl w:val="0"/>
          <w:numId w:val="15"/>
        </w:numPr>
        <w:ind w:left="709" w:hanging="425"/>
        <w:rPr>
          <w:rFonts w:ascii="Calibri" w:hAnsi="Calibri"/>
        </w:rPr>
      </w:pPr>
      <w:r>
        <w:rPr>
          <w:rFonts w:ascii="Calibri" w:hAnsi="Calibri"/>
        </w:rPr>
        <w:t>Timely and accurate completion of tasks</w:t>
      </w:r>
    </w:p>
    <w:p w14:paraId="5052FCEE" w14:textId="77777777" w:rsidR="00EA455D" w:rsidRDefault="00EA455D" w:rsidP="00F409A9">
      <w:pPr>
        <w:pStyle w:val="ListParagraph"/>
        <w:numPr>
          <w:ilvl w:val="0"/>
          <w:numId w:val="15"/>
        </w:numPr>
        <w:ind w:left="709" w:hanging="425"/>
        <w:rPr>
          <w:rFonts w:ascii="Calibri" w:hAnsi="Calibri"/>
        </w:rPr>
      </w:pPr>
      <w:r>
        <w:rPr>
          <w:rFonts w:ascii="Calibri" w:hAnsi="Calibri"/>
        </w:rPr>
        <w:t>Demonstrated increased knowledge and proficiency of operations</w:t>
      </w:r>
    </w:p>
    <w:p w14:paraId="1ABE0E34" w14:textId="77777777" w:rsidR="00AE6F71" w:rsidRPr="00A55EF9" w:rsidRDefault="00AE6F71" w:rsidP="00F409A9">
      <w:pPr>
        <w:pStyle w:val="ListParagraph"/>
        <w:numPr>
          <w:ilvl w:val="0"/>
          <w:numId w:val="15"/>
        </w:numPr>
        <w:ind w:left="709" w:hanging="425"/>
        <w:rPr>
          <w:rFonts w:ascii="Calibri" w:hAnsi="Calibri"/>
        </w:rPr>
      </w:pPr>
      <w:r w:rsidRPr="00A55EF9">
        <w:rPr>
          <w:rFonts w:ascii="Calibri" w:hAnsi="Calibri"/>
        </w:rPr>
        <w:t xml:space="preserve">Positive feedback on administration service provision from </w:t>
      </w:r>
      <w:r w:rsidR="009473A4">
        <w:rPr>
          <w:rFonts w:ascii="Calibri" w:hAnsi="Calibri"/>
        </w:rPr>
        <w:t>consumers and internal and external service delivery partners</w:t>
      </w:r>
      <w:r w:rsidRPr="00A55EF9">
        <w:rPr>
          <w:rFonts w:ascii="Calibri" w:hAnsi="Calibri"/>
        </w:rPr>
        <w:t xml:space="preserve"> </w:t>
      </w:r>
    </w:p>
    <w:p w14:paraId="0833AF45" w14:textId="77777777" w:rsidR="009B73CA" w:rsidRPr="00140799" w:rsidRDefault="009B73CA" w:rsidP="009B73CA">
      <w:pPr>
        <w:rPr>
          <w:rFonts w:ascii="Calibri" w:hAnsi="Calibri"/>
        </w:rPr>
      </w:pPr>
    </w:p>
    <w:p w14:paraId="41D79D64" w14:textId="77777777" w:rsidR="009B73CA" w:rsidRPr="001A4F07" w:rsidRDefault="009B73CA" w:rsidP="009B73CA">
      <w:pPr>
        <w:rPr>
          <w:rStyle w:val="BookTitle"/>
          <w:i w:val="0"/>
          <w:sz w:val="24"/>
          <w:szCs w:val="24"/>
          <w:u w:val="single"/>
        </w:rPr>
      </w:pPr>
      <w:r w:rsidRPr="001A4F07">
        <w:rPr>
          <w:rStyle w:val="BookTitle"/>
          <w:i w:val="0"/>
          <w:sz w:val="24"/>
          <w:szCs w:val="24"/>
          <w:u w:val="single"/>
        </w:rPr>
        <w:t xml:space="preserve">Key Selection Criteria </w:t>
      </w:r>
    </w:p>
    <w:p w14:paraId="07BDEF6E" w14:textId="77777777" w:rsidR="00AF2AFD" w:rsidRPr="00D761C1" w:rsidRDefault="00AF2AFD" w:rsidP="00AF2AFD">
      <w:pPr>
        <w:rPr>
          <w:rFonts w:ascii="Calibri" w:hAnsi="Calibri"/>
          <w:color w:val="FF0000"/>
        </w:rPr>
      </w:pPr>
    </w:p>
    <w:p w14:paraId="1C970A3B" w14:textId="77777777" w:rsidR="00AF2AFD" w:rsidRDefault="00AF2AFD" w:rsidP="00AF2AFD">
      <w:pPr>
        <w:rPr>
          <w:rFonts w:ascii="Calibri" w:hAnsi="Calibri"/>
          <w:b/>
        </w:rPr>
      </w:pPr>
      <w:r w:rsidRPr="00140799">
        <w:rPr>
          <w:rFonts w:ascii="Calibri" w:hAnsi="Calibri"/>
          <w:b/>
        </w:rPr>
        <w:t xml:space="preserve">Essential Criteria: </w:t>
      </w:r>
    </w:p>
    <w:p w14:paraId="697046E8" w14:textId="77777777" w:rsidR="009473A4" w:rsidRPr="009473A4" w:rsidRDefault="009473A4" w:rsidP="00BF2F5C">
      <w:pPr>
        <w:pStyle w:val="ListParagraph"/>
        <w:numPr>
          <w:ilvl w:val="0"/>
          <w:numId w:val="13"/>
        </w:numPr>
        <w:ind w:left="709"/>
        <w:rPr>
          <w:rFonts w:ascii="Calibri" w:hAnsi="Calibri"/>
          <w:strike/>
        </w:rPr>
      </w:pPr>
      <w:r w:rsidRPr="009473A4">
        <w:rPr>
          <w:rFonts w:ascii="Calibri" w:hAnsi="Calibri"/>
        </w:rPr>
        <w:t xml:space="preserve">High level </w:t>
      </w:r>
      <w:r w:rsidR="009327FD" w:rsidRPr="009473A4">
        <w:rPr>
          <w:rFonts w:ascii="Calibri" w:hAnsi="Calibri"/>
        </w:rPr>
        <w:t>computer skills including</w:t>
      </w:r>
      <w:r w:rsidRPr="009473A4">
        <w:rPr>
          <w:rFonts w:ascii="Calibri" w:hAnsi="Calibri"/>
        </w:rPr>
        <w:t xml:space="preserve"> expert knowledge of Microsoft Word and </w:t>
      </w:r>
      <w:r>
        <w:rPr>
          <w:rFonts w:ascii="Calibri" w:hAnsi="Calibri"/>
        </w:rPr>
        <w:t xml:space="preserve">Excel </w:t>
      </w:r>
      <w:r w:rsidRPr="009473A4">
        <w:rPr>
          <w:rFonts w:ascii="Calibri" w:hAnsi="Calibri"/>
        </w:rPr>
        <w:t xml:space="preserve">pivot tables </w:t>
      </w:r>
    </w:p>
    <w:p w14:paraId="135D2B71" w14:textId="77777777" w:rsidR="00977FAF" w:rsidRPr="009473A4" w:rsidRDefault="00977FAF" w:rsidP="009473A4">
      <w:pPr>
        <w:pStyle w:val="ListParagraph"/>
        <w:numPr>
          <w:ilvl w:val="0"/>
          <w:numId w:val="13"/>
        </w:numPr>
        <w:ind w:left="709"/>
        <w:rPr>
          <w:rFonts w:ascii="Calibri" w:hAnsi="Calibri"/>
          <w:strike/>
        </w:rPr>
      </w:pPr>
      <w:r w:rsidRPr="009473A4">
        <w:rPr>
          <w:rFonts w:ascii="Calibri" w:hAnsi="Calibri"/>
        </w:rPr>
        <w:t xml:space="preserve">A </w:t>
      </w:r>
      <w:r w:rsidR="009327FD" w:rsidRPr="009473A4">
        <w:rPr>
          <w:rFonts w:ascii="Calibri" w:hAnsi="Calibri"/>
        </w:rPr>
        <w:t>qualification in</w:t>
      </w:r>
      <w:r w:rsidRPr="009473A4">
        <w:rPr>
          <w:rFonts w:ascii="Calibri" w:hAnsi="Calibri"/>
        </w:rPr>
        <w:t xml:space="preserve"> finance </w:t>
      </w:r>
      <w:r w:rsidR="009327FD" w:rsidRPr="009473A4">
        <w:rPr>
          <w:rFonts w:ascii="Calibri" w:hAnsi="Calibri"/>
        </w:rPr>
        <w:t xml:space="preserve"> </w:t>
      </w:r>
    </w:p>
    <w:p w14:paraId="78585CDF" w14:textId="77777777" w:rsidR="00977FAF" w:rsidRPr="00977FAF" w:rsidRDefault="00977FAF" w:rsidP="00D054E2">
      <w:pPr>
        <w:pStyle w:val="ListParagraph"/>
        <w:numPr>
          <w:ilvl w:val="0"/>
          <w:numId w:val="13"/>
        </w:numPr>
        <w:ind w:left="709"/>
        <w:rPr>
          <w:rFonts w:ascii="Calibri" w:hAnsi="Calibri"/>
          <w:strike/>
        </w:rPr>
      </w:pPr>
      <w:r w:rsidRPr="00977FAF">
        <w:rPr>
          <w:rFonts w:ascii="Calibri" w:hAnsi="Calibri"/>
        </w:rPr>
        <w:lastRenderedPageBreak/>
        <w:t>Experience in administration and financial administration roles</w:t>
      </w:r>
    </w:p>
    <w:p w14:paraId="70EFDA82" w14:textId="77777777" w:rsidR="009327FD" w:rsidRPr="00E05C8A" w:rsidRDefault="009327FD" w:rsidP="00D054E2">
      <w:pPr>
        <w:pStyle w:val="ListParagraph"/>
        <w:numPr>
          <w:ilvl w:val="0"/>
          <w:numId w:val="13"/>
        </w:numPr>
        <w:ind w:left="709"/>
        <w:rPr>
          <w:rFonts w:ascii="Calibri" w:hAnsi="Calibri"/>
        </w:rPr>
      </w:pPr>
      <w:r w:rsidRPr="00E05C8A">
        <w:rPr>
          <w:rFonts w:ascii="Calibri" w:hAnsi="Calibri"/>
        </w:rPr>
        <w:t xml:space="preserve">Strong interpersonal, organisational and </w:t>
      </w:r>
      <w:proofErr w:type="gramStart"/>
      <w:r w:rsidRPr="00E05C8A">
        <w:rPr>
          <w:rFonts w:ascii="Calibri" w:hAnsi="Calibri"/>
        </w:rPr>
        <w:t>problem solving</w:t>
      </w:r>
      <w:proofErr w:type="gramEnd"/>
      <w:r w:rsidRPr="00E05C8A">
        <w:rPr>
          <w:rFonts w:ascii="Calibri" w:hAnsi="Calibri"/>
        </w:rPr>
        <w:t xml:space="preserve"> skills</w:t>
      </w:r>
    </w:p>
    <w:p w14:paraId="3C9EA50A" w14:textId="77777777" w:rsidR="009327FD" w:rsidRPr="00E05C8A" w:rsidRDefault="009327FD" w:rsidP="00D054E2">
      <w:pPr>
        <w:pStyle w:val="ListParagraph"/>
        <w:numPr>
          <w:ilvl w:val="0"/>
          <w:numId w:val="13"/>
        </w:numPr>
        <w:ind w:left="709"/>
        <w:rPr>
          <w:rFonts w:ascii="Calibri" w:hAnsi="Calibri"/>
        </w:rPr>
      </w:pPr>
      <w:r w:rsidRPr="00E05C8A">
        <w:rPr>
          <w:rFonts w:ascii="Calibri" w:hAnsi="Calibri"/>
        </w:rPr>
        <w:t>Ability to work both autonomously and in a team environment</w:t>
      </w:r>
    </w:p>
    <w:p w14:paraId="2D2E3532" w14:textId="77777777" w:rsidR="009327FD" w:rsidRPr="00E05C8A" w:rsidRDefault="009327FD" w:rsidP="00D054E2">
      <w:pPr>
        <w:pStyle w:val="ListParagraph"/>
        <w:numPr>
          <w:ilvl w:val="0"/>
          <w:numId w:val="13"/>
        </w:numPr>
        <w:ind w:left="709"/>
        <w:rPr>
          <w:rFonts w:ascii="Calibri" w:hAnsi="Calibri"/>
        </w:rPr>
      </w:pPr>
      <w:r w:rsidRPr="00E05C8A">
        <w:rPr>
          <w:rFonts w:ascii="Calibri" w:hAnsi="Calibri"/>
        </w:rPr>
        <w:t>Ability to work in a dynamic, fast-paced setting with a multidisciplinary approach</w:t>
      </w:r>
    </w:p>
    <w:p w14:paraId="60BB7A5B" w14:textId="77777777" w:rsidR="009473A4" w:rsidRDefault="009473A4" w:rsidP="00007453">
      <w:pPr>
        <w:pStyle w:val="ListParagraph"/>
        <w:numPr>
          <w:ilvl w:val="0"/>
          <w:numId w:val="13"/>
        </w:numPr>
        <w:ind w:left="709"/>
        <w:rPr>
          <w:rFonts w:ascii="Calibri" w:hAnsi="Calibri"/>
        </w:rPr>
      </w:pPr>
      <w:r w:rsidRPr="009473A4">
        <w:rPr>
          <w:rFonts w:ascii="Calibri" w:hAnsi="Calibri"/>
        </w:rPr>
        <w:t>Customer service experience involving consumers and other professionals</w:t>
      </w:r>
      <w:r w:rsidR="009327FD" w:rsidRPr="009473A4">
        <w:rPr>
          <w:rFonts w:ascii="Calibri" w:hAnsi="Calibri"/>
        </w:rPr>
        <w:t xml:space="preserve"> </w:t>
      </w:r>
    </w:p>
    <w:p w14:paraId="1351E1EF" w14:textId="77777777" w:rsidR="009473A4" w:rsidRPr="009473A4" w:rsidRDefault="009473A4" w:rsidP="009473A4">
      <w:pPr>
        <w:pStyle w:val="ListParagraph"/>
        <w:ind w:left="709"/>
        <w:rPr>
          <w:rFonts w:ascii="Calibri" w:hAnsi="Calibri"/>
        </w:rPr>
      </w:pPr>
    </w:p>
    <w:p w14:paraId="47553E61" w14:textId="77777777" w:rsidR="009473A4" w:rsidRPr="009473A4" w:rsidRDefault="009473A4" w:rsidP="009473A4">
      <w:pPr>
        <w:rPr>
          <w:rFonts w:ascii="Calibri" w:hAnsi="Calibri"/>
          <w:b/>
        </w:rPr>
      </w:pPr>
      <w:r w:rsidRPr="009473A4">
        <w:rPr>
          <w:rFonts w:ascii="Calibri" w:hAnsi="Calibri"/>
          <w:b/>
        </w:rPr>
        <w:t xml:space="preserve">Desirable Criteria </w:t>
      </w:r>
    </w:p>
    <w:p w14:paraId="2C46DDB1" w14:textId="77777777" w:rsidR="009473A4" w:rsidRPr="009473A4" w:rsidRDefault="009473A4" w:rsidP="009473A4">
      <w:pPr>
        <w:pStyle w:val="ListParagraph"/>
        <w:numPr>
          <w:ilvl w:val="0"/>
          <w:numId w:val="13"/>
        </w:numPr>
        <w:ind w:hanging="76"/>
        <w:rPr>
          <w:rFonts w:ascii="Calibri" w:hAnsi="Calibri"/>
        </w:rPr>
      </w:pPr>
      <w:r w:rsidRPr="009473A4">
        <w:rPr>
          <w:rFonts w:ascii="Calibri" w:hAnsi="Calibri"/>
        </w:rPr>
        <w:t xml:space="preserve">Experience in a </w:t>
      </w:r>
      <w:r>
        <w:rPr>
          <w:rFonts w:ascii="Calibri" w:hAnsi="Calibri"/>
        </w:rPr>
        <w:t>similar role in a health setting</w:t>
      </w:r>
    </w:p>
    <w:p w14:paraId="35B38999" w14:textId="77777777" w:rsidR="00961AE3" w:rsidRPr="009473A4" w:rsidRDefault="009473A4" w:rsidP="009473A4">
      <w:pPr>
        <w:pStyle w:val="ListParagraph"/>
        <w:numPr>
          <w:ilvl w:val="0"/>
          <w:numId w:val="13"/>
        </w:numPr>
        <w:ind w:hanging="76"/>
        <w:rPr>
          <w:rFonts w:ascii="Calibri" w:hAnsi="Calibri"/>
          <w:b/>
        </w:rPr>
      </w:pPr>
      <w:r>
        <w:rPr>
          <w:rFonts w:ascii="Calibri" w:hAnsi="Calibri"/>
        </w:rPr>
        <w:t xml:space="preserve">Experience </w:t>
      </w:r>
      <w:r w:rsidRPr="009473A4">
        <w:rPr>
          <w:rFonts w:ascii="Calibri" w:hAnsi="Calibri"/>
        </w:rPr>
        <w:t>with funding and reporting requirements</w:t>
      </w:r>
      <w:r>
        <w:rPr>
          <w:rFonts w:ascii="Calibri" w:hAnsi="Calibri"/>
        </w:rPr>
        <w:t xml:space="preserve"> in a</w:t>
      </w:r>
      <w:r w:rsidRPr="009473A4">
        <w:rPr>
          <w:rFonts w:ascii="Calibri" w:hAnsi="Calibri"/>
        </w:rPr>
        <w:t xml:space="preserve"> </w:t>
      </w:r>
      <w:r>
        <w:rPr>
          <w:rFonts w:ascii="Calibri" w:hAnsi="Calibri"/>
        </w:rPr>
        <w:t>health service</w:t>
      </w:r>
    </w:p>
    <w:p w14:paraId="43B27232" w14:textId="77777777" w:rsidR="009473A4" w:rsidRPr="009473A4" w:rsidRDefault="009473A4" w:rsidP="009473A4">
      <w:pPr>
        <w:pStyle w:val="ListParagraph"/>
        <w:ind w:left="360"/>
        <w:rPr>
          <w:rFonts w:ascii="Calibri" w:hAnsi="Calibri"/>
          <w:b/>
        </w:rPr>
      </w:pPr>
    </w:p>
    <w:p w14:paraId="2FD3CA2C" w14:textId="77777777" w:rsidR="00AF2AFD" w:rsidRDefault="00AF2AFD" w:rsidP="00AF2AFD">
      <w:pPr>
        <w:rPr>
          <w:rFonts w:ascii="Calibri" w:hAnsi="Calibri"/>
          <w:b/>
        </w:rPr>
      </w:pPr>
      <w:r w:rsidRPr="008A3A98">
        <w:rPr>
          <w:rFonts w:ascii="Calibri" w:hAnsi="Calibri"/>
          <w:b/>
        </w:rPr>
        <w:t>Must comply to having or completion of:</w:t>
      </w:r>
    </w:p>
    <w:p w14:paraId="6AFFC3F0" w14:textId="77777777" w:rsidR="00AF2AFD" w:rsidRDefault="00AF2AFD" w:rsidP="00F409A9">
      <w:pPr>
        <w:pStyle w:val="ListParagraph"/>
        <w:numPr>
          <w:ilvl w:val="0"/>
          <w:numId w:val="8"/>
        </w:numPr>
        <w:ind w:left="709" w:hanging="425"/>
        <w:rPr>
          <w:rFonts w:ascii="Calibri" w:hAnsi="Calibri"/>
        </w:rPr>
      </w:pPr>
      <w:r>
        <w:rPr>
          <w:rFonts w:ascii="Calibri" w:hAnsi="Calibri"/>
        </w:rPr>
        <w:t xml:space="preserve">National Police Check (renewed every 3 years) </w:t>
      </w:r>
    </w:p>
    <w:p w14:paraId="710CB2BD" w14:textId="77777777" w:rsidR="00AF2AFD" w:rsidRPr="00625B3D" w:rsidRDefault="00AF2AFD" w:rsidP="00F409A9">
      <w:pPr>
        <w:pStyle w:val="ListParagraph"/>
        <w:numPr>
          <w:ilvl w:val="0"/>
          <w:numId w:val="8"/>
        </w:numPr>
        <w:ind w:left="709" w:hanging="425"/>
        <w:rPr>
          <w:rFonts w:ascii="Calibri" w:hAnsi="Calibri"/>
        </w:rPr>
      </w:pPr>
      <w:r>
        <w:rPr>
          <w:rFonts w:ascii="Calibri" w:hAnsi="Calibri"/>
        </w:rPr>
        <w:t xml:space="preserve">Working with Children Check (renewed every 5 years) </w:t>
      </w:r>
    </w:p>
    <w:p w14:paraId="0F31F3E0" w14:textId="77777777" w:rsidR="00026CC8" w:rsidRDefault="00026CC8">
      <w:pPr>
        <w:spacing w:after="160" w:line="259" w:lineRule="auto"/>
        <w:rPr>
          <w:rFonts w:ascii="Calibri" w:hAnsi="Calibri"/>
          <w:b/>
        </w:rPr>
      </w:pPr>
    </w:p>
    <w:p w14:paraId="0A658B8E" w14:textId="77777777" w:rsidR="00BB0728" w:rsidRDefault="00BB0728" w:rsidP="00BB0728">
      <w:pPr>
        <w:rPr>
          <w:rFonts w:ascii="Calibri" w:hAnsi="Calibri"/>
          <w:b/>
        </w:rPr>
      </w:pPr>
      <w:r>
        <w:rPr>
          <w:rFonts w:ascii="Calibri" w:hAnsi="Calibri"/>
          <w:b/>
        </w:rPr>
        <w:t>Acknowledgement</w:t>
      </w:r>
    </w:p>
    <w:p w14:paraId="74A77C62" w14:textId="77777777" w:rsidR="00BB0728" w:rsidRDefault="00BB0728" w:rsidP="00BB0728">
      <w:pPr>
        <w:rPr>
          <w:rFonts w:ascii="Calibri" w:hAnsi="Calibri"/>
          <w:b/>
        </w:rPr>
      </w:pPr>
    </w:p>
    <w:tbl>
      <w:tblPr>
        <w:tblStyle w:val="TableGrid"/>
        <w:tblW w:w="0" w:type="auto"/>
        <w:tblLook w:val="04A0" w:firstRow="1" w:lastRow="0" w:firstColumn="1" w:lastColumn="0" w:noHBand="0" w:noVBand="1"/>
      </w:tblPr>
      <w:tblGrid>
        <w:gridCol w:w="2405"/>
        <w:gridCol w:w="3866"/>
        <w:gridCol w:w="708"/>
        <w:gridCol w:w="2061"/>
      </w:tblGrid>
      <w:tr w:rsidR="002B7678" w:rsidRPr="00240DB8" w14:paraId="363FB412" w14:textId="77777777" w:rsidTr="00324DC0">
        <w:trPr>
          <w:trHeight w:val="567"/>
        </w:trPr>
        <w:tc>
          <w:tcPr>
            <w:tcW w:w="2405" w:type="dxa"/>
            <w:vAlign w:val="center"/>
          </w:tcPr>
          <w:p w14:paraId="585BA579" w14:textId="77777777" w:rsidR="002B7678" w:rsidRPr="00D474FB" w:rsidRDefault="002B7678" w:rsidP="00324DC0">
            <w:pPr>
              <w:rPr>
                <w:rFonts w:ascii="Calibri" w:hAnsi="Calibri"/>
                <w:b/>
              </w:rPr>
            </w:pPr>
            <w:r w:rsidRPr="00D474FB">
              <w:rPr>
                <w:rFonts w:ascii="Calibri" w:hAnsi="Calibri"/>
                <w:b/>
              </w:rPr>
              <w:t>Employee Name:</w:t>
            </w:r>
          </w:p>
        </w:tc>
        <w:tc>
          <w:tcPr>
            <w:tcW w:w="6635" w:type="dxa"/>
            <w:gridSpan w:val="3"/>
            <w:vAlign w:val="center"/>
          </w:tcPr>
          <w:p w14:paraId="4EE8061F" w14:textId="77777777" w:rsidR="002B7678" w:rsidRPr="00240DB8" w:rsidRDefault="002B7678" w:rsidP="00324DC0">
            <w:pPr>
              <w:rPr>
                <w:rFonts w:ascii="Calibri" w:hAnsi="Calibri"/>
              </w:rPr>
            </w:pPr>
          </w:p>
        </w:tc>
      </w:tr>
      <w:tr w:rsidR="002B7678" w:rsidRPr="00240DB8" w14:paraId="68409C5F" w14:textId="77777777" w:rsidTr="00324DC0">
        <w:trPr>
          <w:trHeight w:val="567"/>
        </w:trPr>
        <w:tc>
          <w:tcPr>
            <w:tcW w:w="2405" w:type="dxa"/>
            <w:vAlign w:val="center"/>
          </w:tcPr>
          <w:p w14:paraId="44EBE417" w14:textId="77777777" w:rsidR="002B7678" w:rsidRPr="00D474FB" w:rsidRDefault="002B7678" w:rsidP="00324DC0">
            <w:pPr>
              <w:rPr>
                <w:rFonts w:ascii="Calibri" w:hAnsi="Calibri"/>
                <w:b/>
              </w:rPr>
            </w:pPr>
            <w:r w:rsidRPr="00D474FB">
              <w:rPr>
                <w:rFonts w:ascii="Calibri" w:hAnsi="Calibri"/>
                <w:b/>
              </w:rPr>
              <w:t>Employee Signature:</w:t>
            </w:r>
          </w:p>
        </w:tc>
        <w:tc>
          <w:tcPr>
            <w:tcW w:w="3866" w:type="dxa"/>
            <w:vAlign w:val="center"/>
          </w:tcPr>
          <w:p w14:paraId="289A201F" w14:textId="77777777" w:rsidR="002B7678" w:rsidRPr="00240DB8" w:rsidRDefault="002B7678" w:rsidP="00324DC0">
            <w:pPr>
              <w:rPr>
                <w:rFonts w:ascii="Calibri" w:hAnsi="Calibri"/>
              </w:rPr>
            </w:pPr>
          </w:p>
        </w:tc>
        <w:tc>
          <w:tcPr>
            <w:tcW w:w="708" w:type="dxa"/>
            <w:vAlign w:val="center"/>
          </w:tcPr>
          <w:p w14:paraId="3BCF0FF7" w14:textId="77777777" w:rsidR="002B7678" w:rsidRPr="00D474FB" w:rsidRDefault="002B7678" w:rsidP="00324DC0">
            <w:pPr>
              <w:rPr>
                <w:rFonts w:ascii="Calibri" w:hAnsi="Calibri"/>
                <w:b/>
              </w:rPr>
            </w:pPr>
            <w:r w:rsidRPr="00D474FB">
              <w:rPr>
                <w:rFonts w:ascii="Calibri" w:hAnsi="Calibri"/>
                <w:b/>
              </w:rPr>
              <w:t>Date:</w:t>
            </w:r>
          </w:p>
        </w:tc>
        <w:tc>
          <w:tcPr>
            <w:tcW w:w="2061" w:type="dxa"/>
            <w:vAlign w:val="center"/>
          </w:tcPr>
          <w:p w14:paraId="11A4543E" w14:textId="77777777" w:rsidR="002B7678" w:rsidRPr="00240DB8" w:rsidRDefault="002B7678" w:rsidP="00324DC0">
            <w:pPr>
              <w:rPr>
                <w:rFonts w:ascii="Calibri" w:hAnsi="Calibri"/>
              </w:rPr>
            </w:pPr>
          </w:p>
        </w:tc>
      </w:tr>
      <w:tr w:rsidR="002B7678" w:rsidRPr="00240DB8" w14:paraId="73EE0CF9" w14:textId="77777777" w:rsidTr="00324DC0">
        <w:trPr>
          <w:trHeight w:val="284"/>
        </w:trPr>
        <w:tc>
          <w:tcPr>
            <w:tcW w:w="2405" w:type="dxa"/>
            <w:shd w:val="clear" w:color="auto" w:fill="E7E6E6" w:themeFill="background2"/>
            <w:vAlign w:val="center"/>
          </w:tcPr>
          <w:p w14:paraId="11BBDE27" w14:textId="77777777" w:rsidR="002B7678" w:rsidRPr="00240DB8" w:rsidRDefault="002B7678" w:rsidP="00324DC0">
            <w:pPr>
              <w:rPr>
                <w:rFonts w:ascii="Calibri" w:hAnsi="Calibri"/>
              </w:rPr>
            </w:pPr>
          </w:p>
        </w:tc>
        <w:tc>
          <w:tcPr>
            <w:tcW w:w="6635" w:type="dxa"/>
            <w:gridSpan w:val="3"/>
            <w:shd w:val="clear" w:color="auto" w:fill="E7E6E6" w:themeFill="background2"/>
            <w:vAlign w:val="center"/>
          </w:tcPr>
          <w:p w14:paraId="6F463862" w14:textId="77777777" w:rsidR="002B7678" w:rsidRPr="00240DB8" w:rsidRDefault="002B7678" w:rsidP="00324DC0">
            <w:pPr>
              <w:rPr>
                <w:rFonts w:ascii="Calibri" w:hAnsi="Calibri"/>
              </w:rPr>
            </w:pPr>
          </w:p>
        </w:tc>
      </w:tr>
      <w:tr w:rsidR="002B7678" w:rsidRPr="00240DB8" w14:paraId="0A4AD07D" w14:textId="77777777" w:rsidTr="00324DC0">
        <w:trPr>
          <w:trHeight w:val="567"/>
        </w:trPr>
        <w:tc>
          <w:tcPr>
            <w:tcW w:w="2405" w:type="dxa"/>
            <w:vAlign w:val="center"/>
          </w:tcPr>
          <w:p w14:paraId="0E749296" w14:textId="77777777" w:rsidR="002B7678" w:rsidRPr="00D474FB" w:rsidRDefault="002B7678" w:rsidP="00324DC0">
            <w:pPr>
              <w:rPr>
                <w:rFonts w:ascii="Calibri" w:hAnsi="Calibri"/>
                <w:b/>
              </w:rPr>
            </w:pPr>
            <w:r w:rsidRPr="00D474FB">
              <w:rPr>
                <w:rFonts w:ascii="Calibri" w:hAnsi="Calibri"/>
                <w:b/>
              </w:rPr>
              <w:t>Manager Name:</w:t>
            </w:r>
          </w:p>
        </w:tc>
        <w:tc>
          <w:tcPr>
            <w:tcW w:w="6635" w:type="dxa"/>
            <w:gridSpan w:val="3"/>
            <w:vAlign w:val="center"/>
          </w:tcPr>
          <w:p w14:paraId="29284E26" w14:textId="77777777" w:rsidR="002B7678" w:rsidRPr="00240DB8" w:rsidRDefault="002B7678" w:rsidP="00324DC0">
            <w:pPr>
              <w:rPr>
                <w:rFonts w:ascii="Calibri" w:hAnsi="Calibri"/>
              </w:rPr>
            </w:pPr>
          </w:p>
        </w:tc>
      </w:tr>
      <w:tr w:rsidR="002B7678" w:rsidRPr="00240DB8" w14:paraId="62102D2F" w14:textId="77777777" w:rsidTr="00324DC0">
        <w:trPr>
          <w:trHeight w:val="567"/>
        </w:trPr>
        <w:tc>
          <w:tcPr>
            <w:tcW w:w="2405" w:type="dxa"/>
            <w:vAlign w:val="center"/>
          </w:tcPr>
          <w:p w14:paraId="732D063A" w14:textId="77777777" w:rsidR="002B7678" w:rsidRPr="00D474FB" w:rsidRDefault="002B7678" w:rsidP="00324DC0">
            <w:pPr>
              <w:rPr>
                <w:rFonts w:ascii="Calibri" w:hAnsi="Calibri"/>
                <w:b/>
              </w:rPr>
            </w:pPr>
            <w:r w:rsidRPr="00D474FB">
              <w:rPr>
                <w:rFonts w:ascii="Calibri" w:hAnsi="Calibri"/>
                <w:b/>
              </w:rPr>
              <w:t xml:space="preserve">Manager </w:t>
            </w:r>
            <w:proofErr w:type="gramStart"/>
            <w:r w:rsidRPr="00D474FB">
              <w:rPr>
                <w:rFonts w:ascii="Calibri" w:hAnsi="Calibri"/>
                <w:b/>
              </w:rPr>
              <w:t>Signature :</w:t>
            </w:r>
            <w:proofErr w:type="gramEnd"/>
          </w:p>
        </w:tc>
        <w:tc>
          <w:tcPr>
            <w:tcW w:w="3866" w:type="dxa"/>
            <w:vAlign w:val="center"/>
          </w:tcPr>
          <w:p w14:paraId="2154CF77" w14:textId="77777777" w:rsidR="002B7678" w:rsidRPr="00240DB8" w:rsidRDefault="002B7678" w:rsidP="00324DC0">
            <w:pPr>
              <w:rPr>
                <w:rFonts w:ascii="Calibri" w:hAnsi="Calibri"/>
              </w:rPr>
            </w:pPr>
          </w:p>
        </w:tc>
        <w:tc>
          <w:tcPr>
            <w:tcW w:w="708" w:type="dxa"/>
            <w:vAlign w:val="center"/>
          </w:tcPr>
          <w:p w14:paraId="4DA7CD64" w14:textId="77777777" w:rsidR="002B7678" w:rsidRPr="00D474FB" w:rsidRDefault="002B7678" w:rsidP="00324DC0">
            <w:pPr>
              <w:rPr>
                <w:rFonts w:ascii="Calibri" w:hAnsi="Calibri"/>
                <w:b/>
              </w:rPr>
            </w:pPr>
            <w:r w:rsidRPr="00D474FB">
              <w:rPr>
                <w:rFonts w:ascii="Calibri" w:hAnsi="Calibri"/>
                <w:b/>
              </w:rPr>
              <w:t>Date:</w:t>
            </w:r>
          </w:p>
        </w:tc>
        <w:tc>
          <w:tcPr>
            <w:tcW w:w="2061" w:type="dxa"/>
            <w:vAlign w:val="center"/>
          </w:tcPr>
          <w:p w14:paraId="397F41E8" w14:textId="77777777" w:rsidR="002B7678" w:rsidRPr="00240DB8" w:rsidRDefault="002B7678" w:rsidP="00324DC0">
            <w:pPr>
              <w:rPr>
                <w:rFonts w:ascii="Calibri" w:hAnsi="Calibri"/>
              </w:rPr>
            </w:pPr>
          </w:p>
        </w:tc>
      </w:tr>
      <w:tr w:rsidR="002B7678" w:rsidRPr="00240DB8" w14:paraId="37C9557E" w14:textId="77777777" w:rsidTr="00324DC0">
        <w:trPr>
          <w:trHeight w:val="284"/>
        </w:trPr>
        <w:tc>
          <w:tcPr>
            <w:tcW w:w="2405" w:type="dxa"/>
            <w:shd w:val="clear" w:color="auto" w:fill="E7E6E6" w:themeFill="background2"/>
            <w:vAlign w:val="center"/>
          </w:tcPr>
          <w:p w14:paraId="21A23DFE" w14:textId="77777777" w:rsidR="002B7678" w:rsidRPr="00240DB8" w:rsidRDefault="002B7678" w:rsidP="00324DC0">
            <w:pPr>
              <w:rPr>
                <w:rFonts w:ascii="Calibri" w:hAnsi="Calibri"/>
              </w:rPr>
            </w:pPr>
          </w:p>
        </w:tc>
        <w:tc>
          <w:tcPr>
            <w:tcW w:w="6635" w:type="dxa"/>
            <w:gridSpan w:val="3"/>
            <w:shd w:val="clear" w:color="auto" w:fill="E7E6E6" w:themeFill="background2"/>
            <w:vAlign w:val="center"/>
          </w:tcPr>
          <w:p w14:paraId="6830EB8C" w14:textId="77777777" w:rsidR="002B7678" w:rsidRPr="00240DB8" w:rsidRDefault="002B7678" w:rsidP="00324DC0">
            <w:pPr>
              <w:rPr>
                <w:rFonts w:ascii="Calibri" w:hAnsi="Calibri"/>
              </w:rPr>
            </w:pPr>
          </w:p>
        </w:tc>
      </w:tr>
      <w:tr w:rsidR="002B7678" w:rsidRPr="00D474FB" w14:paraId="6D79618B" w14:textId="77777777" w:rsidTr="00324DC0">
        <w:trPr>
          <w:trHeight w:val="283"/>
        </w:trPr>
        <w:tc>
          <w:tcPr>
            <w:tcW w:w="2405" w:type="dxa"/>
            <w:vAlign w:val="center"/>
          </w:tcPr>
          <w:p w14:paraId="41E19160" w14:textId="77777777" w:rsidR="002B7678" w:rsidRPr="00D474FB" w:rsidRDefault="002B7678" w:rsidP="00324DC0">
            <w:pPr>
              <w:rPr>
                <w:rFonts w:ascii="Calibri" w:hAnsi="Calibri"/>
                <w:b/>
              </w:rPr>
            </w:pPr>
            <w:r w:rsidRPr="00D474FB">
              <w:rPr>
                <w:rFonts w:ascii="Calibri" w:hAnsi="Calibri"/>
                <w:b/>
              </w:rPr>
              <w:t>Developed Date:</w:t>
            </w:r>
          </w:p>
        </w:tc>
        <w:tc>
          <w:tcPr>
            <w:tcW w:w="6635" w:type="dxa"/>
            <w:gridSpan w:val="3"/>
            <w:vAlign w:val="center"/>
          </w:tcPr>
          <w:p w14:paraId="0592D81C" w14:textId="77777777" w:rsidR="002B7678" w:rsidRPr="00D474FB" w:rsidRDefault="002B7678" w:rsidP="00324DC0">
            <w:pPr>
              <w:rPr>
                <w:rFonts w:ascii="Calibri" w:hAnsi="Calibri"/>
                <w:b/>
              </w:rPr>
            </w:pPr>
            <w:r>
              <w:rPr>
                <w:rFonts w:ascii="Calibri" w:hAnsi="Calibri"/>
                <w:b/>
              </w:rPr>
              <w:t>April 2021</w:t>
            </w:r>
          </w:p>
        </w:tc>
      </w:tr>
      <w:tr w:rsidR="002B7678" w:rsidRPr="00D474FB" w14:paraId="6E0DCA20" w14:textId="77777777" w:rsidTr="00324DC0">
        <w:trPr>
          <w:trHeight w:val="283"/>
        </w:trPr>
        <w:tc>
          <w:tcPr>
            <w:tcW w:w="2405" w:type="dxa"/>
            <w:vAlign w:val="center"/>
          </w:tcPr>
          <w:p w14:paraId="649FF440" w14:textId="77777777" w:rsidR="002B7678" w:rsidRPr="00D474FB" w:rsidRDefault="002B7678" w:rsidP="00324DC0">
            <w:pPr>
              <w:rPr>
                <w:rFonts w:ascii="Calibri" w:hAnsi="Calibri"/>
                <w:b/>
              </w:rPr>
            </w:pPr>
            <w:r w:rsidRPr="00D474FB">
              <w:rPr>
                <w:rFonts w:ascii="Calibri" w:hAnsi="Calibri"/>
                <w:b/>
              </w:rPr>
              <w:t>Developed By</w:t>
            </w:r>
            <w:r>
              <w:rPr>
                <w:rFonts w:ascii="Calibri" w:hAnsi="Calibri"/>
                <w:b/>
              </w:rPr>
              <w:t xml:space="preserve"> – Name:</w:t>
            </w:r>
          </w:p>
        </w:tc>
        <w:tc>
          <w:tcPr>
            <w:tcW w:w="6635" w:type="dxa"/>
            <w:gridSpan w:val="3"/>
            <w:vAlign w:val="center"/>
          </w:tcPr>
          <w:p w14:paraId="676A24AC" w14:textId="77777777" w:rsidR="002B7678" w:rsidRPr="00D474FB" w:rsidRDefault="003952FC" w:rsidP="00324DC0">
            <w:pPr>
              <w:rPr>
                <w:rFonts w:ascii="Calibri" w:hAnsi="Calibri"/>
                <w:b/>
              </w:rPr>
            </w:pPr>
            <w:r>
              <w:rPr>
                <w:rFonts w:ascii="Calibri" w:hAnsi="Calibri"/>
                <w:b/>
              </w:rPr>
              <w:t>S</w:t>
            </w:r>
            <w:r w:rsidR="002B7678">
              <w:rPr>
                <w:rFonts w:ascii="Calibri" w:hAnsi="Calibri"/>
                <w:b/>
              </w:rPr>
              <w:t xml:space="preserve"> Philip</w:t>
            </w:r>
          </w:p>
        </w:tc>
      </w:tr>
      <w:tr w:rsidR="002B7678" w:rsidRPr="00D474FB" w14:paraId="757DA418" w14:textId="77777777" w:rsidTr="00324DC0">
        <w:trPr>
          <w:trHeight w:val="283"/>
        </w:trPr>
        <w:tc>
          <w:tcPr>
            <w:tcW w:w="2405" w:type="dxa"/>
            <w:vAlign w:val="center"/>
          </w:tcPr>
          <w:p w14:paraId="22102031" w14:textId="77777777" w:rsidR="002B7678" w:rsidRPr="00D474FB" w:rsidRDefault="002B7678" w:rsidP="00324DC0">
            <w:pPr>
              <w:rPr>
                <w:rFonts w:ascii="Calibri" w:hAnsi="Calibri"/>
                <w:b/>
              </w:rPr>
            </w:pPr>
            <w:r>
              <w:rPr>
                <w:rFonts w:ascii="Calibri" w:hAnsi="Calibri"/>
                <w:b/>
              </w:rPr>
              <w:t>Developed by – Title:</w:t>
            </w:r>
          </w:p>
        </w:tc>
        <w:tc>
          <w:tcPr>
            <w:tcW w:w="6635" w:type="dxa"/>
            <w:gridSpan w:val="3"/>
            <w:vAlign w:val="center"/>
          </w:tcPr>
          <w:p w14:paraId="5FAFC74C" w14:textId="77777777" w:rsidR="002B7678" w:rsidRDefault="002B7678" w:rsidP="00324DC0">
            <w:pPr>
              <w:rPr>
                <w:rFonts w:ascii="Calibri" w:hAnsi="Calibri"/>
                <w:b/>
              </w:rPr>
            </w:pPr>
            <w:r>
              <w:rPr>
                <w:rFonts w:ascii="Calibri" w:hAnsi="Calibri"/>
                <w:b/>
              </w:rPr>
              <w:t>Director of Community Services</w:t>
            </w:r>
          </w:p>
        </w:tc>
      </w:tr>
      <w:tr w:rsidR="002B7678" w:rsidRPr="00D474FB" w14:paraId="5006389D" w14:textId="77777777" w:rsidTr="00324DC0">
        <w:trPr>
          <w:trHeight w:val="283"/>
        </w:trPr>
        <w:tc>
          <w:tcPr>
            <w:tcW w:w="2405" w:type="dxa"/>
            <w:vAlign w:val="center"/>
          </w:tcPr>
          <w:p w14:paraId="700D25BA" w14:textId="77777777" w:rsidR="002B7678" w:rsidRDefault="002B7678" w:rsidP="00324DC0">
            <w:pPr>
              <w:rPr>
                <w:rFonts w:ascii="Calibri" w:hAnsi="Calibri"/>
                <w:b/>
              </w:rPr>
            </w:pPr>
            <w:r>
              <w:rPr>
                <w:rFonts w:ascii="Calibri" w:hAnsi="Calibri"/>
                <w:b/>
              </w:rPr>
              <w:t>Date of Next Review:</w:t>
            </w:r>
          </w:p>
        </w:tc>
        <w:tc>
          <w:tcPr>
            <w:tcW w:w="6635" w:type="dxa"/>
            <w:gridSpan w:val="3"/>
            <w:vAlign w:val="center"/>
          </w:tcPr>
          <w:p w14:paraId="436D37E6" w14:textId="77777777" w:rsidR="002B7678" w:rsidRDefault="002B7678" w:rsidP="00324DC0">
            <w:pPr>
              <w:rPr>
                <w:rFonts w:ascii="Calibri" w:hAnsi="Calibri"/>
                <w:b/>
              </w:rPr>
            </w:pPr>
            <w:r>
              <w:rPr>
                <w:rFonts w:ascii="Calibri" w:hAnsi="Calibri"/>
                <w:b/>
              </w:rPr>
              <w:t>April 2022</w:t>
            </w:r>
          </w:p>
        </w:tc>
      </w:tr>
    </w:tbl>
    <w:p w14:paraId="19B6B282" w14:textId="77777777" w:rsidR="002B7678" w:rsidRPr="00240DB8" w:rsidRDefault="002B7678" w:rsidP="00140799">
      <w:pPr>
        <w:rPr>
          <w:rFonts w:ascii="Calibri" w:hAnsi="Calibri"/>
        </w:rPr>
      </w:pPr>
    </w:p>
    <w:sectPr w:rsidR="002B7678" w:rsidRPr="00240DB8" w:rsidSect="008F32C4">
      <w:headerReference w:type="default" r:id="rId26"/>
      <w:footerReference w:type="default" r:id="rId27"/>
      <w:pgSz w:w="11906" w:h="16838"/>
      <w:pgMar w:top="1440" w:right="1274"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38C5E" w14:textId="77777777" w:rsidR="00192E1A" w:rsidRDefault="00192E1A" w:rsidP="00140799">
      <w:r>
        <w:separator/>
      </w:r>
    </w:p>
  </w:endnote>
  <w:endnote w:type="continuationSeparator" w:id="0">
    <w:p w14:paraId="3F2EEA8C" w14:textId="77777777" w:rsidR="00192E1A" w:rsidRDefault="00192E1A"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011"/>
    </w:tblGrid>
    <w:tr w:rsidR="0059103F" w14:paraId="576255C7" w14:textId="77777777" w:rsidTr="005A6393">
      <w:trPr>
        <w:trHeight w:val="418"/>
      </w:trPr>
      <w:tc>
        <w:tcPr>
          <w:tcW w:w="4998" w:type="dxa"/>
        </w:tcPr>
        <w:p w14:paraId="0AE9A309"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0287BA2C" wp14:editId="2BFDE0AF">
                <wp:extent cx="3152775" cy="514883"/>
                <wp:effectExtent l="0" t="0" r="0" b="0"/>
                <wp:docPr id="20" name="Picture 20"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402045D8" w14:textId="77777777" w:rsidR="0059103F" w:rsidRDefault="008A3A98" w:rsidP="0059103F">
          <w:pPr>
            <w:pStyle w:val="Footer"/>
            <w:jc w:val="right"/>
            <w:rPr>
              <w:rFonts w:ascii="Tahoma" w:hAnsi="Tahoma" w:cs="Tahoma"/>
              <w:color w:val="002060"/>
              <w:sz w:val="14"/>
              <w:szCs w:val="14"/>
            </w:rPr>
          </w:pPr>
          <w:r>
            <w:rPr>
              <w:rFonts w:ascii="Tahoma" w:hAnsi="Tahoma" w:cs="Tahoma"/>
              <w:color w:val="002060"/>
              <w:sz w:val="14"/>
              <w:szCs w:val="14"/>
            </w:rPr>
            <w:fldChar w:fldCharType="begin"/>
          </w:r>
          <w:r>
            <w:rPr>
              <w:rFonts w:ascii="Tahoma" w:hAnsi="Tahoma" w:cs="Tahoma"/>
              <w:color w:val="002060"/>
              <w:sz w:val="14"/>
              <w:szCs w:val="14"/>
            </w:rPr>
            <w:instrText xml:space="preserve"> FILENAME \* MERGEFORMAT </w:instrText>
          </w:r>
          <w:r>
            <w:rPr>
              <w:rFonts w:ascii="Tahoma" w:hAnsi="Tahoma" w:cs="Tahoma"/>
              <w:color w:val="002060"/>
              <w:sz w:val="14"/>
              <w:szCs w:val="14"/>
            </w:rPr>
            <w:fldChar w:fldCharType="separate"/>
          </w:r>
          <w:r w:rsidR="009D7987">
            <w:rPr>
              <w:rFonts w:ascii="Tahoma" w:hAnsi="Tahoma" w:cs="Tahoma"/>
              <w:noProof/>
              <w:color w:val="002060"/>
              <w:sz w:val="14"/>
              <w:szCs w:val="14"/>
            </w:rPr>
            <w:t>Administration and Finance Officer PD- April 2021</w:t>
          </w:r>
          <w:r>
            <w:rPr>
              <w:rFonts w:ascii="Tahoma" w:hAnsi="Tahoma" w:cs="Tahoma"/>
              <w:color w:val="002060"/>
              <w:sz w:val="14"/>
              <w:szCs w:val="14"/>
            </w:rPr>
            <w:fldChar w:fldCharType="end"/>
          </w:r>
          <w:r w:rsidR="008F32C4">
            <w:rPr>
              <w:rFonts w:ascii="Tahoma" w:hAnsi="Tahoma" w:cs="Tahoma"/>
              <w:color w:val="002060"/>
              <w:sz w:val="14"/>
              <w:szCs w:val="14"/>
            </w:rPr>
            <w:t xml:space="preserve"> – 6.02.00</w:t>
          </w:r>
        </w:p>
        <w:p w14:paraId="31244470" w14:textId="77777777"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3952FC">
            <w:rPr>
              <w:rFonts w:ascii="Tahoma" w:hAnsi="Tahoma" w:cs="Tahoma"/>
              <w:noProof/>
              <w:sz w:val="14"/>
              <w:szCs w:val="14"/>
            </w:rPr>
            <w:t>3</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3952FC">
            <w:rPr>
              <w:rFonts w:ascii="Tahoma" w:hAnsi="Tahoma" w:cs="Tahoma"/>
              <w:noProof/>
              <w:sz w:val="14"/>
              <w:szCs w:val="14"/>
            </w:rPr>
            <w:t>4</w:t>
          </w:r>
          <w:r w:rsidRPr="006E0B20">
            <w:rPr>
              <w:rFonts w:ascii="Tahoma" w:hAnsi="Tahoma" w:cs="Tahoma"/>
              <w:sz w:val="14"/>
              <w:szCs w:val="14"/>
            </w:rPr>
            <w:fldChar w:fldCharType="end"/>
          </w:r>
        </w:p>
      </w:tc>
    </w:tr>
  </w:tbl>
  <w:p w14:paraId="72818C01"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7DBC5" w14:textId="77777777" w:rsidR="00192E1A" w:rsidRDefault="00192E1A" w:rsidP="00140799">
      <w:r>
        <w:separator/>
      </w:r>
    </w:p>
  </w:footnote>
  <w:footnote w:type="continuationSeparator" w:id="0">
    <w:p w14:paraId="1B3A166A" w14:textId="77777777" w:rsidR="00192E1A" w:rsidRDefault="00192E1A"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786D"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800B7"/>
    <w:multiLevelType w:val="singleLevel"/>
    <w:tmpl w:val="FFFFFFFF"/>
    <w:lvl w:ilvl="0">
      <w:numFmt w:val="decimal"/>
      <w:lvlText w:val="*"/>
      <w:lvlJc w:val="left"/>
    </w:lvl>
  </w:abstractNum>
  <w:abstractNum w:abstractNumId="2" w15:restartNumberingAfterBreak="0">
    <w:nsid w:val="08DD257D"/>
    <w:multiLevelType w:val="hybridMultilevel"/>
    <w:tmpl w:val="AAA89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A288F"/>
    <w:multiLevelType w:val="hybridMultilevel"/>
    <w:tmpl w:val="789A3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8529A1"/>
    <w:multiLevelType w:val="hybridMultilevel"/>
    <w:tmpl w:val="A162C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DF2D00"/>
    <w:multiLevelType w:val="hybridMultilevel"/>
    <w:tmpl w:val="2BA0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AA5F54"/>
    <w:multiLevelType w:val="hybridMultilevel"/>
    <w:tmpl w:val="C32AB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C29BC"/>
    <w:multiLevelType w:val="hybridMultilevel"/>
    <w:tmpl w:val="BD366C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263865"/>
    <w:multiLevelType w:val="hybridMultilevel"/>
    <w:tmpl w:val="8ABC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291DE3"/>
    <w:multiLevelType w:val="hybridMultilevel"/>
    <w:tmpl w:val="827EB5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E672A8"/>
    <w:multiLevelType w:val="hybridMultilevel"/>
    <w:tmpl w:val="F2F0A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5222C7"/>
    <w:multiLevelType w:val="hybridMultilevel"/>
    <w:tmpl w:val="C524A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AD4AC1"/>
    <w:multiLevelType w:val="multilevel"/>
    <w:tmpl w:val="26387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7C34C9"/>
    <w:multiLevelType w:val="hybridMultilevel"/>
    <w:tmpl w:val="8D50A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0E394C"/>
    <w:multiLevelType w:val="hybridMultilevel"/>
    <w:tmpl w:val="8AD232DE"/>
    <w:lvl w:ilvl="0" w:tplc="B54006D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5382881">
    <w:abstractNumId w:val="3"/>
  </w:num>
  <w:num w:numId="2" w16cid:durableId="75593055">
    <w:abstractNumId w:val="16"/>
  </w:num>
  <w:num w:numId="3" w16cid:durableId="186414088">
    <w:abstractNumId w:val="11"/>
  </w:num>
  <w:num w:numId="4" w16cid:durableId="1758746793">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116261">
    <w:abstractNumId w:val="3"/>
  </w:num>
  <w:num w:numId="6" w16cid:durableId="1691644953">
    <w:abstractNumId w:val="17"/>
  </w:num>
  <w:num w:numId="7" w16cid:durableId="1589534640">
    <w:abstractNumId w:val="15"/>
  </w:num>
  <w:num w:numId="8" w16cid:durableId="199830331">
    <w:abstractNumId w:val="6"/>
  </w:num>
  <w:num w:numId="9" w16cid:durableId="1984193125">
    <w:abstractNumId w:val="5"/>
  </w:num>
  <w:num w:numId="10" w16cid:durableId="362172638">
    <w:abstractNumId w:val="13"/>
  </w:num>
  <w:num w:numId="11" w16cid:durableId="872303253">
    <w:abstractNumId w:val="4"/>
  </w:num>
  <w:num w:numId="12" w16cid:durableId="460617133">
    <w:abstractNumId w:val="20"/>
  </w:num>
  <w:num w:numId="13" w16cid:durableId="381901119">
    <w:abstractNumId w:val="12"/>
  </w:num>
  <w:num w:numId="14" w16cid:durableId="920916533">
    <w:abstractNumId w:val="14"/>
  </w:num>
  <w:num w:numId="15" w16cid:durableId="104733444">
    <w:abstractNumId w:val="8"/>
  </w:num>
  <w:num w:numId="16" w16cid:durableId="1336227586">
    <w:abstractNumId w:val="9"/>
  </w:num>
  <w:num w:numId="17" w16cid:durableId="8373553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1452166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511555">
    <w:abstractNumId w:val="10"/>
  </w:num>
  <w:num w:numId="20" w16cid:durableId="998188525">
    <w:abstractNumId w:val="1"/>
  </w:num>
  <w:num w:numId="21" w16cid:durableId="1041709032">
    <w:abstractNumId w:val="2"/>
  </w:num>
  <w:num w:numId="22" w16cid:durableId="2047286940">
    <w:abstractNumId w:val="7"/>
  </w:num>
  <w:num w:numId="23" w16cid:durableId="334890643">
    <w:abstractNumId w:val="13"/>
  </w:num>
  <w:num w:numId="24" w16cid:durableId="19786065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67D0"/>
    <w:rsid w:val="000171C4"/>
    <w:rsid w:val="00026CC8"/>
    <w:rsid w:val="000338B5"/>
    <w:rsid w:val="000756EF"/>
    <w:rsid w:val="00082A59"/>
    <w:rsid w:val="000A3F7D"/>
    <w:rsid w:val="000B4E27"/>
    <w:rsid w:val="000C2CC0"/>
    <w:rsid w:val="000D7557"/>
    <w:rsid w:val="0012484E"/>
    <w:rsid w:val="00140799"/>
    <w:rsid w:val="00167B03"/>
    <w:rsid w:val="00192E1A"/>
    <w:rsid w:val="00197E94"/>
    <w:rsid w:val="001B125D"/>
    <w:rsid w:val="001E08B0"/>
    <w:rsid w:val="001E5E1D"/>
    <w:rsid w:val="00240DB8"/>
    <w:rsid w:val="00261C65"/>
    <w:rsid w:val="002851A6"/>
    <w:rsid w:val="00291D06"/>
    <w:rsid w:val="002B48F0"/>
    <w:rsid w:val="002B7678"/>
    <w:rsid w:val="002E057C"/>
    <w:rsid w:val="002E4599"/>
    <w:rsid w:val="00307043"/>
    <w:rsid w:val="00370DBB"/>
    <w:rsid w:val="0038519E"/>
    <w:rsid w:val="003952FC"/>
    <w:rsid w:val="003B050C"/>
    <w:rsid w:val="003B5B62"/>
    <w:rsid w:val="003B67CE"/>
    <w:rsid w:val="003E7193"/>
    <w:rsid w:val="004052A4"/>
    <w:rsid w:val="00422142"/>
    <w:rsid w:val="004222FD"/>
    <w:rsid w:val="0045394E"/>
    <w:rsid w:val="00472FEB"/>
    <w:rsid w:val="00492DF5"/>
    <w:rsid w:val="00493F0F"/>
    <w:rsid w:val="004A77E8"/>
    <w:rsid w:val="004D156E"/>
    <w:rsid w:val="00546D1F"/>
    <w:rsid w:val="0055019C"/>
    <w:rsid w:val="0059103F"/>
    <w:rsid w:val="00594CAF"/>
    <w:rsid w:val="005D0796"/>
    <w:rsid w:val="005E6FEF"/>
    <w:rsid w:val="00615952"/>
    <w:rsid w:val="00632316"/>
    <w:rsid w:val="00637C87"/>
    <w:rsid w:val="00651F4C"/>
    <w:rsid w:val="0067123D"/>
    <w:rsid w:val="00675DB3"/>
    <w:rsid w:val="00764071"/>
    <w:rsid w:val="007961F0"/>
    <w:rsid w:val="007B7396"/>
    <w:rsid w:val="007C29E1"/>
    <w:rsid w:val="0081166F"/>
    <w:rsid w:val="00831C67"/>
    <w:rsid w:val="00836A95"/>
    <w:rsid w:val="00853FD2"/>
    <w:rsid w:val="008641E9"/>
    <w:rsid w:val="00877EE8"/>
    <w:rsid w:val="0088347E"/>
    <w:rsid w:val="008A3A98"/>
    <w:rsid w:val="008F32C4"/>
    <w:rsid w:val="00910F70"/>
    <w:rsid w:val="00921105"/>
    <w:rsid w:val="009327FD"/>
    <w:rsid w:val="009473A4"/>
    <w:rsid w:val="00961AE3"/>
    <w:rsid w:val="009636A7"/>
    <w:rsid w:val="00977FAF"/>
    <w:rsid w:val="00994AD9"/>
    <w:rsid w:val="009B73CA"/>
    <w:rsid w:val="009D40D6"/>
    <w:rsid w:val="009D61AB"/>
    <w:rsid w:val="009D7987"/>
    <w:rsid w:val="009F1362"/>
    <w:rsid w:val="00A07895"/>
    <w:rsid w:val="00A346D2"/>
    <w:rsid w:val="00A45CF7"/>
    <w:rsid w:val="00A55EF9"/>
    <w:rsid w:val="00A62661"/>
    <w:rsid w:val="00A801AF"/>
    <w:rsid w:val="00A83880"/>
    <w:rsid w:val="00A85C0E"/>
    <w:rsid w:val="00AC0ED5"/>
    <w:rsid w:val="00AC6A9E"/>
    <w:rsid w:val="00AE6F71"/>
    <w:rsid w:val="00AF2AFD"/>
    <w:rsid w:val="00B07E87"/>
    <w:rsid w:val="00B5709E"/>
    <w:rsid w:val="00B64BF6"/>
    <w:rsid w:val="00B874C6"/>
    <w:rsid w:val="00BA0FDA"/>
    <w:rsid w:val="00BB0728"/>
    <w:rsid w:val="00BC7BB1"/>
    <w:rsid w:val="00C0703A"/>
    <w:rsid w:val="00C1332B"/>
    <w:rsid w:val="00C33DAD"/>
    <w:rsid w:val="00C45AB5"/>
    <w:rsid w:val="00C56451"/>
    <w:rsid w:val="00C66160"/>
    <w:rsid w:val="00C86534"/>
    <w:rsid w:val="00CC027F"/>
    <w:rsid w:val="00CC79B0"/>
    <w:rsid w:val="00CE4068"/>
    <w:rsid w:val="00CF2AF2"/>
    <w:rsid w:val="00D054E2"/>
    <w:rsid w:val="00D05CDB"/>
    <w:rsid w:val="00D074F0"/>
    <w:rsid w:val="00D250D7"/>
    <w:rsid w:val="00D31AB2"/>
    <w:rsid w:val="00D761C1"/>
    <w:rsid w:val="00DC5D07"/>
    <w:rsid w:val="00DE3EA0"/>
    <w:rsid w:val="00E1009F"/>
    <w:rsid w:val="00E21A9D"/>
    <w:rsid w:val="00E31BB5"/>
    <w:rsid w:val="00E33C08"/>
    <w:rsid w:val="00E47C02"/>
    <w:rsid w:val="00E66478"/>
    <w:rsid w:val="00E82E1B"/>
    <w:rsid w:val="00EA36A4"/>
    <w:rsid w:val="00EA455D"/>
    <w:rsid w:val="00EC12D6"/>
    <w:rsid w:val="00ED1C34"/>
    <w:rsid w:val="00EF5A58"/>
    <w:rsid w:val="00F01D65"/>
    <w:rsid w:val="00F314BF"/>
    <w:rsid w:val="00F332AF"/>
    <w:rsid w:val="00F409A9"/>
    <w:rsid w:val="00F41374"/>
    <w:rsid w:val="00F57920"/>
    <w:rsid w:val="00F706C8"/>
    <w:rsid w:val="00F74B57"/>
    <w:rsid w:val="00F95267"/>
    <w:rsid w:val="00F95BB1"/>
    <w:rsid w:val="00FA451B"/>
    <w:rsid w:val="00FC04B0"/>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D6724E"/>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styleId="CommentReference">
    <w:name w:val="annotation reference"/>
    <w:basedOn w:val="DefaultParagraphFont"/>
    <w:uiPriority w:val="99"/>
    <w:semiHidden/>
    <w:unhideWhenUsed/>
    <w:rsid w:val="00422142"/>
    <w:rPr>
      <w:sz w:val="16"/>
      <w:szCs w:val="16"/>
    </w:rPr>
  </w:style>
  <w:style w:type="paragraph" w:styleId="CommentText">
    <w:name w:val="annotation text"/>
    <w:basedOn w:val="Normal"/>
    <w:link w:val="CommentTextChar"/>
    <w:uiPriority w:val="99"/>
    <w:semiHidden/>
    <w:unhideWhenUsed/>
    <w:rsid w:val="00422142"/>
    <w:rPr>
      <w:sz w:val="20"/>
      <w:szCs w:val="20"/>
    </w:rPr>
  </w:style>
  <w:style w:type="character" w:customStyle="1" w:styleId="CommentTextChar">
    <w:name w:val="Comment Text Char"/>
    <w:basedOn w:val="DefaultParagraphFont"/>
    <w:link w:val="CommentText"/>
    <w:uiPriority w:val="99"/>
    <w:semiHidden/>
    <w:rsid w:val="00422142"/>
    <w:rPr>
      <w:sz w:val="20"/>
      <w:szCs w:val="20"/>
    </w:rPr>
  </w:style>
  <w:style w:type="paragraph" w:styleId="CommentSubject">
    <w:name w:val="annotation subject"/>
    <w:basedOn w:val="CommentText"/>
    <w:next w:val="CommentText"/>
    <w:link w:val="CommentSubjectChar"/>
    <w:uiPriority w:val="99"/>
    <w:semiHidden/>
    <w:unhideWhenUsed/>
    <w:rsid w:val="00422142"/>
    <w:rPr>
      <w:b/>
      <w:bCs/>
    </w:rPr>
  </w:style>
  <w:style w:type="character" w:customStyle="1" w:styleId="CommentSubjectChar">
    <w:name w:val="Comment Subject Char"/>
    <w:basedOn w:val="CommentTextChar"/>
    <w:link w:val="CommentSubject"/>
    <w:uiPriority w:val="99"/>
    <w:semiHidden/>
    <w:rsid w:val="00422142"/>
    <w:rPr>
      <w:b/>
      <w:bCs/>
      <w:sz w:val="20"/>
      <w:szCs w:val="20"/>
    </w:rPr>
  </w:style>
  <w:style w:type="character" w:styleId="Strong">
    <w:name w:val="Strong"/>
    <w:basedOn w:val="DefaultParagraphFont"/>
    <w:uiPriority w:val="22"/>
    <w:qFormat/>
    <w:rsid w:val="002E057C"/>
    <w:rPr>
      <w:b/>
      <w:bCs/>
    </w:rPr>
  </w:style>
  <w:style w:type="paragraph" w:styleId="NoSpacing">
    <w:name w:val="No Spacing"/>
    <w:uiPriority w:val="1"/>
    <w:qFormat/>
    <w:rsid w:val="004052A4"/>
    <w:pPr>
      <w:spacing w:after="0" w:line="240" w:lineRule="auto"/>
    </w:pPr>
  </w:style>
  <w:style w:type="character" w:customStyle="1" w:styleId="Style2">
    <w:name w:val="Style2"/>
    <w:basedOn w:val="DefaultParagraphFont"/>
    <w:uiPriority w:val="1"/>
    <w:rsid w:val="000C2CC0"/>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65952">
      <w:bodyDiv w:val="1"/>
      <w:marLeft w:val="0"/>
      <w:marRight w:val="0"/>
      <w:marTop w:val="0"/>
      <w:marBottom w:val="0"/>
      <w:divBdr>
        <w:top w:val="none" w:sz="0" w:space="0" w:color="auto"/>
        <w:left w:val="none" w:sz="0" w:space="0" w:color="auto"/>
        <w:bottom w:val="none" w:sz="0" w:space="0" w:color="auto"/>
        <w:right w:val="none" w:sz="0" w:space="0" w:color="auto"/>
      </w:divBdr>
    </w:div>
    <w:div w:id="649099279">
      <w:bodyDiv w:val="1"/>
      <w:marLeft w:val="0"/>
      <w:marRight w:val="0"/>
      <w:marTop w:val="0"/>
      <w:marBottom w:val="0"/>
      <w:divBdr>
        <w:top w:val="none" w:sz="0" w:space="0" w:color="auto"/>
        <w:left w:val="none" w:sz="0" w:space="0" w:color="auto"/>
        <w:bottom w:val="none" w:sz="0" w:space="0" w:color="auto"/>
        <w:right w:val="none" w:sz="0" w:space="0" w:color="auto"/>
      </w:divBdr>
    </w:div>
    <w:div w:id="16647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intranet.eghs.net.au/Files/Human%20Resources/Victorian%20Public%20Sector%20-%20Code%20of%20Conduct.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ntranet.eghs.net.au/Files/Policies/OCCUPATIONAL%20HEALTH%20AND%20SAFETY%20-%20SOPP%2072.09.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RISK%20MANAGEMENT%20-%20SOPP%2074.01.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HAND%20HYGIENE%20-%20SOPP%2070.18.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PERFORMANCE%20DEVELOPMENT%20POLICY%20-%20SOPP%2035.27.pdf" TargetMode="Externa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SAFETY%20-%20SOPP%2072.13.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ranet.eghs.net.au/Files/Policies/CONFIDENTIALITY,%20SECURITY%20AND%20MANAGEMENT%20OF%20INFORMATION%20-%20SOPP%2024.02.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PERSON%20CENTRED%20CARE%20-%20SOPP%2060.20.pdf"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4E6A9AA3B04A0B957531BCF5D28E1E"/>
        <w:category>
          <w:name w:val="General"/>
          <w:gallery w:val="placeholder"/>
        </w:category>
        <w:types>
          <w:type w:val="bbPlcHdr"/>
        </w:types>
        <w:behaviors>
          <w:behavior w:val="content"/>
        </w:behaviors>
        <w:guid w:val="{92E1BFFE-C88D-4FE8-99B7-72E0006C8B15}"/>
      </w:docPartPr>
      <w:docPartBody>
        <w:p w:rsidR="00BF15B3" w:rsidRDefault="00BF15B3" w:rsidP="00BF15B3">
          <w:pPr>
            <w:pStyle w:val="984E6A9AA3B04A0B957531BCF5D28E1E"/>
          </w:pPr>
          <w:r w:rsidRPr="00F729D7">
            <w:rPr>
              <w:rStyle w:val="PlaceholderText"/>
            </w:rPr>
            <w:t>Click or tap here to enter text.</w:t>
          </w:r>
        </w:p>
      </w:docPartBody>
    </w:docPart>
    <w:docPart>
      <w:docPartPr>
        <w:name w:val="2E3C070EEC464EF0ABF90EAAE460E132"/>
        <w:category>
          <w:name w:val="General"/>
          <w:gallery w:val="placeholder"/>
        </w:category>
        <w:types>
          <w:type w:val="bbPlcHdr"/>
        </w:types>
        <w:behaviors>
          <w:behavior w:val="content"/>
        </w:behaviors>
        <w:guid w:val="{598502AC-7934-4E77-A491-445373BC8235}"/>
      </w:docPartPr>
      <w:docPartBody>
        <w:p w:rsidR="00BF15B3" w:rsidRDefault="00BF15B3" w:rsidP="00BF15B3">
          <w:pPr>
            <w:pStyle w:val="2E3C070EEC464EF0ABF90EAAE460E132"/>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D5C9C"/>
    <w:rsid w:val="002A3E1F"/>
    <w:rsid w:val="00307043"/>
    <w:rsid w:val="00415C6D"/>
    <w:rsid w:val="004250B6"/>
    <w:rsid w:val="004D6149"/>
    <w:rsid w:val="00522633"/>
    <w:rsid w:val="00594CAF"/>
    <w:rsid w:val="00605FB3"/>
    <w:rsid w:val="00615952"/>
    <w:rsid w:val="00753C6C"/>
    <w:rsid w:val="008712F6"/>
    <w:rsid w:val="00A208B2"/>
    <w:rsid w:val="00BF15B3"/>
    <w:rsid w:val="00C72051"/>
    <w:rsid w:val="00F32A7D"/>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5B3"/>
    <w:rPr>
      <w:color w:val="808080"/>
    </w:rPr>
  </w:style>
  <w:style w:type="paragraph" w:customStyle="1" w:styleId="984E6A9AA3B04A0B957531BCF5D28E1E">
    <w:name w:val="984E6A9AA3B04A0B957531BCF5D28E1E"/>
    <w:rsid w:val="00BF15B3"/>
    <w:pPr>
      <w:spacing w:line="278" w:lineRule="auto"/>
    </w:pPr>
    <w:rPr>
      <w:kern w:val="2"/>
      <w:sz w:val="24"/>
      <w:szCs w:val="24"/>
      <w14:ligatures w14:val="standardContextual"/>
    </w:rPr>
  </w:style>
  <w:style w:type="paragraph" w:customStyle="1" w:styleId="2E3C070EEC464EF0ABF90EAAE460E132">
    <w:name w:val="2E3C070EEC464EF0ABF90EAAE460E132"/>
    <w:rsid w:val="00BF15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Props1.xml><?xml version="1.0" encoding="utf-8"?>
<ds:datastoreItem xmlns:ds="http://schemas.openxmlformats.org/officeDocument/2006/customXml" ds:itemID="{65387F80-2E4D-4142-B92B-566FC640296B}">
  <ds:schemaRefs>
    <ds:schemaRef ds:uri="http://schemas.openxmlformats.org/officeDocument/2006/bibliography"/>
  </ds:schemaRefs>
</ds:datastoreItem>
</file>

<file path=customXml/itemProps2.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3.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4.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E2E52B-7471-44BC-ACC9-2431F0E00C2F}">
  <ds:schemaRefs>
    <ds:schemaRef ds:uri="http://schemas.microsoft.com/office/2006/documentManagement/types"/>
    <ds:schemaRef ds:uri="74602465-af2b-4cf5-9621-273e2f56288b"/>
    <ds:schemaRef ds:uri="4bb73870-fd99-4377-8349-8b4d240f77b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Angela Nagpal</cp:lastModifiedBy>
  <cp:revision>2</cp:revision>
  <cp:lastPrinted>2021-05-25T03:48:00Z</cp:lastPrinted>
  <dcterms:created xsi:type="dcterms:W3CDTF">2025-04-08T06:01:00Z</dcterms:created>
  <dcterms:modified xsi:type="dcterms:W3CDTF">2025-04-08T06:01:00Z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