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2B73353C" w:rsidR="0059103F" w:rsidRPr="00B658B7" w:rsidRDefault="00AE7D4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Patient Services Assistant – Perioperative Services </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190FFE69" w:rsidR="0059103F" w:rsidRPr="00B658B7" w:rsidRDefault="00AE7D4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N6170</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362DF795" w:rsidR="0059103F" w:rsidRPr="00B658B7" w:rsidRDefault="0074460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Support Services </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70C7C252" w:rsidR="0059103F" w:rsidRPr="00B658B7" w:rsidRDefault="0074460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PS21 Patient Services Assistant Grade 1 </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76B1B6D1"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74460B">
                      <w:rPr>
                        <w:rStyle w:val="Style2"/>
                      </w:rPr>
                      <w:t>Victorian Public Health Sector (Health and Allied Services, Managers and Administrative Workers) Single Interest Enterprise Agreement 2021 – 2025</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7228638B" w:rsidR="0059103F" w:rsidRPr="00B658B7" w:rsidRDefault="0074460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Catering and Environmental Services Coordinator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4CFCDE3B" w14:textId="00EA63D8" w:rsidR="0074460B" w:rsidRPr="00EB10A2" w:rsidRDefault="0074460B" w:rsidP="0074460B">
      <w:pPr>
        <w:rPr>
          <w:rFonts w:ascii="Calibri" w:hAnsi="Calibri"/>
        </w:rPr>
      </w:pPr>
      <w:r w:rsidRPr="00EB10A2">
        <w:rPr>
          <w:rFonts w:ascii="Calibri" w:hAnsi="Calibri"/>
        </w:rPr>
        <w:t xml:space="preserve">The </w:t>
      </w:r>
      <w:r>
        <w:rPr>
          <w:rFonts w:ascii="Calibri" w:hAnsi="Calibri" w:cs="Calibri"/>
        </w:rPr>
        <w:t>Patient</w:t>
      </w:r>
      <w:r w:rsidRPr="0015573D">
        <w:rPr>
          <w:rFonts w:ascii="Calibri" w:hAnsi="Calibri" w:cs="Calibri"/>
        </w:rPr>
        <w:t xml:space="preserve"> Services Assistant - Perioperative Services</w:t>
      </w:r>
      <w:r w:rsidRPr="0015573D">
        <w:rPr>
          <w:rFonts w:ascii="Calibri" w:hAnsi="Calibri"/>
        </w:rPr>
        <w:t xml:space="preserve"> </w:t>
      </w:r>
      <w:r w:rsidRPr="00EB10A2">
        <w:rPr>
          <w:rFonts w:ascii="Calibri" w:hAnsi="Calibri"/>
        </w:rPr>
        <w:t>is an integral and valued member of the wider support team. This role delivers services across the areas of</w:t>
      </w:r>
      <w:r>
        <w:rPr>
          <w:rFonts w:ascii="Calibri" w:hAnsi="Calibri"/>
        </w:rPr>
        <w:t xml:space="preserve">; customer service, cleaning, food service </w:t>
      </w:r>
      <w:r w:rsidRPr="00EB10A2">
        <w:rPr>
          <w:rFonts w:ascii="Calibri" w:hAnsi="Calibri"/>
        </w:rPr>
        <w:t>and contributes to a clean, safe and comfortable environment for patients, visitors and staff.</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73EA5E2C" w14:textId="77777777" w:rsidR="0074460B" w:rsidRDefault="0074460B" w:rsidP="0074460B">
      <w:r>
        <w:t>East Grampians Health Services success is underpinned by the work of our support services at both Ararat and Willaura campuses. These include</w:t>
      </w:r>
      <w:r w:rsidRPr="005D2B93">
        <w:t xml:space="preserve"> </w:t>
      </w:r>
      <w:r>
        <w:t xml:space="preserve">kitchen and food services, cleaning, supply, building and environmental maintenance. Additionally, the EGHS Ararat campus operates and maintains its own café (Café Pyrenees) available to all staff, patients, visitors and the wider community. Each of these program areas are vital to ensuring the safe, efficient and welcoming environment of EGHS. </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lastRenderedPageBreak/>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5C341D22"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4F908538" w14:textId="77777777" w:rsidR="0074460B" w:rsidRDefault="0074460B" w:rsidP="00B677AD">
      <w:pPr>
        <w:spacing w:after="120"/>
        <w:rPr>
          <w:rFonts w:ascii="Calibri" w:hAnsi="Calibri"/>
          <w:b/>
        </w:rPr>
      </w:pPr>
    </w:p>
    <w:p w14:paraId="142C9B47" w14:textId="1106DE72" w:rsidR="00DE3EA0" w:rsidRPr="00240DB8" w:rsidRDefault="00DE3EA0" w:rsidP="00B677AD">
      <w:pPr>
        <w:spacing w:after="120"/>
        <w:rPr>
          <w:rFonts w:ascii="Calibri" w:hAnsi="Calibri"/>
          <w:b/>
        </w:rPr>
      </w:pPr>
      <w:r w:rsidRPr="00240DB8">
        <w:rPr>
          <w:rFonts w:ascii="Calibri" w:hAnsi="Calibri"/>
          <w:b/>
        </w:rPr>
        <w:t xml:space="preserve">Responsibilities and Major Activities </w:t>
      </w:r>
    </w:p>
    <w:p w14:paraId="71730793" w14:textId="77777777" w:rsidR="0074460B" w:rsidRDefault="0074460B" w:rsidP="0074460B">
      <w:pPr>
        <w:pStyle w:val="ListParagraph"/>
        <w:numPr>
          <w:ilvl w:val="0"/>
          <w:numId w:val="20"/>
        </w:numPr>
        <w:rPr>
          <w:rFonts w:ascii="Calibri" w:hAnsi="Calibri"/>
        </w:rPr>
      </w:pPr>
      <w:bookmarkStart w:id="0" w:name="_Hlk186812137"/>
      <w:r w:rsidRPr="00C63E43">
        <w:rPr>
          <w:rFonts w:ascii="Calibri" w:hAnsi="Calibri"/>
        </w:rPr>
        <w:t xml:space="preserve">Responsible for ensuring a high level of customer service is </w:t>
      </w:r>
      <w:proofErr w:type="gramStart"/>
      <w:r w:rsidRPr="00C63E43">
        <w:rPr>
          <w:rFonts w:ascii="Calibri" w:hAnsi="Calibri"/>
        </w:rPr>
        <w:t>delivered at all times</w:t>
      </w:r>
      <w:proofErr w:type="gramEnd"/>
      <w:r w:rsidRPr="00C63E43">
        <w:rPr>
          <w:rFonts w:ascii="Calibri" w:hAnsi="Calibri"/>
        </w:rPr>
        <w:t xml:space="preserve"> </w:t>
      </w:r>
    </w:p>
    <w:p w14:paraId="64F67C20" w14:textId="77777777" w:rsidR="0074460B" w:rsidRPr="0015573D" w:rsidRDefault="0074460B" w:rsidP="0074460B">
      <w:pPr>
        <w:pStyle w:val="ListParagraph"/>
        <w:numPr>
          <w:ilvl w:val="0"/>
          <w:numId w:val="20"/>
        </w:numPr>
        <w:rPr>
          <w:rFonts w:ascii="Calibri" w:hAnsi="Calibri"/>
        </w:rPr>
      </w:pPr>
      <w:r w:rsidRPr="0015573D">
        <w:rPr>
          <w:rFonts w:ascii="Calibri" w:hAnsi="Calibri"/>
        </w:rPr>
        <w:t xml:space="preserve">To provide and maintain a </w:t>
      </w:r>
      <w:proofErr w:type="gramStart"/>
      <w:r w:rsidRPr="0015573D">
        <w:rPr>
          <w:rFonts w:ascii="Calibri" w:hAnsi="Calibri"/>
        </w:rPr>
        <w:t>high quality</w:t>
      </w:r>
      <w:proofErr w:type="gramEnd"/>
      <w:r w:rsidRPr="0015573D">
        <w:rPr>
          <w:rFonts w:ascii="Calibri" w:hAnsi="Calibri"/>
        </w:rPr>
        <w:t xml:space="preserve"> standard of cleanliness within East Grampians Health Service, including Theatre areas encompassing CSSD, Operating Theatres, Sterile Stock Room, Day Procedure areas, Recovery and Dialysis</w:t>
      </w:r>
    </w:p>
    <w:p w14:paraId="5F04BCDA" w14:textId="77777777" w:rsidR="0074460B" w:rsidRPr="0015573D" w:rsidRDefault="0074460B" w:rsidP="0074460B">
      <w:pPr>
        <w:pStyle w:val="ListParagraph"/>
        <w:numPr>
          <w:ilvl w:val="0"/>
          <w:numId w:val="20"/>
        </w:numPr>
        <w:rPr>
          <w:rFonts w:ascii="Calibri" w:hAnsi="Calibri"/>
        </w:rPr>
      </w:pPr>
      <w:r w:rsidRPr="0015573D">
        <w:rPr>
          <w:rFonts w:ascii="Calibri" w:hAnsi="Calibri"/>
        </w:rPr>
        <w:t>Ensure that all patients, clients, visitors and staff are treated with respect, dignity and courtesy in an environment that is free from harassment and discrimination</w:t>
      </w:r>
    </w:p>
    <w:p w14:paraId="53CDE03E" w14:textId="77777777" w:rsidR="0074460B" w:rsidRDefault="0074460B" w:rsidP="0074460B">
      <w:pPr>
        <w:pStyle w:val="ListParagraph"/>
        <w:numPr>
          <w:ilvl w:val="0"/>
          <w:numId w:val="20"/>
        </w:numPr>
        <w:rPr>
          <w:rFonts w:ascii="Calibri" w:hAnsi="Calibri"/>
        </w:rPr>
      </w:pPr>
      <w:r w:rsidRPr="0015573D">
        <w:rPr>
          <w:rFonts w:ascii="Calibri" w:hAnsi="Calibri"/>
        </w:rPr>
        <w:t xml:space="preserve">Maintain a clean, hygienic and safe environment under the Victorian Health facilities cleaning standards </w:t>
      </w:r>
    </w:p>
    <w:p w14:paraId="1C209DB1" w14:textId="77777777" w:rsidR="0074460B" w:rsidRPr="0015573D" w:rsidRDefault="0074460B" w:rsidP="0074460B">
      <w:pPr>
        <w:pStyle w:val="ListParagraph"/>
        <w:numPr>
          <w:ilvl w:val="0"/>
          <w:numId w:val="20"/>
        </w:numPr>
        <w:rPr>
          <w:rFonts w:ascii="Calibri" w:hAnsi="Calibri"/>
        </w:rPr>
      </w:pPr>
      <w:r>
        <w:rPr>
          <w:rFonts w:ascii="Calibri" w:hAnsi="Calibri"/>
        </w:rPr>
        <w:t>Participate in the cleaning of clinical areas including cleaning of day chairs and day procedure beds</w:t>
      </w:r>
    </w:p>
    <w:p w14:paraId="2A4E49BF" w14:textId="77777777" w:rsidR="0074460B" w:rsidRDefault="0074460B" w:rsidP="0074460B">
      <w:pPr>
        <w:pStyle w:val="ListParagraph"/>
        <w:numPr>
          <w:ilvl w:val="0"/>
          <w:numId w:val="20"/>
        </w:numPr>
        <w:rPr>
          <w:rFonts w:ascii="Calibri" w:hAnsi="Calibri"/>
        </w:rPr>
      </w:pPr>
      <w:r w:rsidRPr="0015573D">
        <w:rPr>
          <w:rFonts w:ascii="Calibri" w:hAnsi="Calibri"/>
        </w:rPr>
        <w:t>Participate in the food service to patients and the removal of meal trays / food after completion</w:t>
      </w:r>
    </w:p>
    <w:p w14:paraId="186FF1F1" w14:textId="77777777" w:rsidR="0074460B" w:rsidRPr="0015573D" w:rsidRDefault="0074460B" w:rsidP="0074460B">
      <w:pPr>
        <w:pStyle w:val="ListParagraph"/>
        <w:numPr>
          <w:ilvl w:val="0"/>
          <w:numId w:val="20"/>
        </w:numPr>
        <w:rPr>
          <w:rFonts w:ascii="Calibri" w:hAnsi="Calibri"/>
        </w:rPr>
      </w:pPr>
      <w:r>
        <w:rPr>
          <w:rFonts w:ascii="Calibri" w:hAnsi="Calibri"/>
        </w:rPr>
        <w:t>Assist in other cleaning duties in Theatre / Recovery and Dialysis areas as required</w:t>
      </w:r>
    </w:p>
    <w:p w14:paraId="19A15DF4" w14:textId="77777777" w:rsidR="0074460B" w:rsidRPr="0015573D" w:rsidRDefault="0074460B" w:rsidP="0074460B">
      <w:pPr>
        <w:pStyle w:val="ListParagraph"/>
        <w:numPr>
          <w:ilvl w:val="0"/>
          <w:numId w:val="20"/>
        </w:numPr>
        <w:rPr>
          <w:rFonts w:ascii="Calibri" w:hAnsi="Calibri"/>
        </w:rPr>
      </w:pPr>
      <w:r w:rsidRPr="0015573D">
        <w:rPr>
          <w:rFonts w:ascii="Calibri" w:hAnsi="Calibri"/>
        </w:rPr>
        <w:t xml:space="preserve">Ensuring that medical equipment is cleaned and in good condition </w:t>
      </w:r>
    </w:p>
    <w:p w14:paraId="5E9E2458" w14:textId="77777777" w:rsidR="0074460B" w:rsidRPr="0015573D" w:rsidRDefault="0074460B" w:rsidP="0074460B">
      <w:pPr>
        <w:pStyle w:val="ListParagraph"/>
        <w:numPr>
          <w:ilvl w:val="0"/>
          <w:numId w:val="20"/>
        </w:numPr>
        <w:rPr>
          <w:rFonts w:ascii="Calibri" w:hAnsi="Calibri"/>
        </w:rPr>
      </w:pPr>
      <w:r w:rsidRPr="0015573D">
        <w:rPr>
          <w:rFonts w:ascii="Calibri" w:hAnsi="Calibri"/>
        </w:rPr>
        <w:t xml:space="preserve">Participate in the cleaning of patient and clinical areas </w:t>
      </w:r>
    </w:p>
    <w:p w14:paraId="73E5217A" w14:textId="77777777" w:rsidR="0074460B" w:rsidRDefault="0074460B" w:rsidP="0074460B">
      <w:pPr>
        <w:pStyle w:val="ListParagraph"/>
        <w:numPr>
          <w:ilvl w:val="0"/>
          <w:numId w:val="20"/>
        </w:numPr>
        <w:rPr>
          <w:rFonts w:ascii="Calibri" w:hAnsi="Calibri"/>
        </w:rPr>
      </w:pPr>
      <w:r w:rsidRPr="0007178F">
        <w:rPr>
          <w:rFonts w:ascii="Calibri" w:hAnsi="Calibri"/>
        </w:rPr>
        <w:t xml:space="preserve">Responsible for appropriately documenting activities  </w:t>
      </w:r>
    </w:p>
    <w:p w14:paraId="38423989" w14:textId="77777777" w:rsidR="0074460B" w:rsidRDefault="0074460B" w:rsidP="0074460B">
      <w:pPr>
        <w:pStyle w:val="ListParagraph"/>
        <w:numPr>
          <w:ilvl w:val="0"/>
          <w:numId w:val="20"/>
        </w:numPr>
        <w:rPr>
          <w:rFonts w:ascii="Calibri" w:hAnsi="Calibri"/>
        </w:rPr>
      </w:pPr>
      <w:r>
        <w:rPr>
          <w:rFonts w:ascii="Calibri" w:hAnsi="Calibri"/>
        </w:rPr>
        <w:t>Follow infectious control guidelines</w:t>
      </w:r>
    </w:p>
    <w:p w14:paraId="5FA60C1E" w14:textId="77777777" w:rsidR="0074460B" w:rsidRPr="0078602D" w:rsidRDefault="0074460B" w:rsidP="0074460B">
      <w:pPr>
        <w:pStyle w:val="ListParagraph"/>
        <w:numPr>
          <w:ilvl w:val="0"/>
          <w:numId w:val="20"/>
        </w:numPr>
        <w:rPr>
          <w:rFonts w:ascii="Calibri" w:hAnsi="Calibri"/>
        </w:rPr>
      </w:pPr>
      <w:r w:rsidRPr="00C63E43">
        <w:rPr>
          <w:rFonts w:ascii="Calibri" w:hAnsi="Calibri"/>
        </w:rPr>
        <w:t xml:space="preserve">Perform all delegated duties in a timely and efficient manner </w:t>
      </w:r>
    </w:p>
    <w:bookmarkEnd w:id="0"/>
    <w:p w14:paraId="16FA66A4" w14:textId="77777777" w:rsidR="0074460B" w:rsidRDefault="0074460B" w:rsidP="00B677AD">
      <w:pPr>
        <w:spacing w:after="120"/>
        <w:rPr>
          <w:rFonts w:ascii="Calibri" w:hAnsi="Calibri"/>
          <w:b/>
        </w:rPr>
      </w:pPr>
    </w:p>
    <w:p w14:paraId="350047DC" w14:textId="03D82B1B"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66D193EB" w14:textId="77777777" w:rsidR="00455012" w:rsidRPr="0074460B" w:rsidRDefault="00455012" w:rsidP="00B677AD">
      <w:pPr>
        <w:spacing w:after="120"/>
        <w:rPr>
          <w:rFonts w:ascii="Calibri" w:hAnsi="Calibri"/>
        </w:rPr>
      </w:pPr>
      <w:r w:rsidRPr="0074460B">
        <w:rPr>
          <w:rFonts w:ascii="Calibri" w:hAnsi="Calibri"/>
        </w:rPr>
        <w:t xml:space="preserve">Key performance measures are how you </w:t>
      </w:r>
      <w:r w:rsidR="00B677AD" w:rsidRPr="0074460B">
        <w:rPr>
          <w:rFonts w:ascii="Calibri" w:hAnsi="Calibri"/>
        </w:rPr>
        <w:t xml:space="preserve">demonstrate meeting </w:t>
      </w:r>
      <w:r w:rsidRPr="0074460B">
        <w:rPr>
          <w:rFonts w:ascii="Calibri" w:hAnsi="Calibri"/>
        </w:rPr>
        <w:t xml:space="preserve">the responsibilities of the position. These measures will be used as a part of the Personal Development Plan (PDP) to be commenced within the first six months </w:t>
      </w:r>
      <w:r w:rsidR="00B677AD" w:rsidRPr="0074460B">
        <w:rPr>
          <w:rFonts w:ascii="Calibri" w:hAnsi="Calibri"/>
        </w:rPr>
        <w:t xml:space="preserve">of </w:t>
      </w:r>
      <w:r w:rsidRPr="0074460B">
        <w:rPr>
          <w:rFonts w:ascii="Calibri" w:hAnsi="Calibri"/>
        </w:rPr>
        <w:t xml:space="preserve">appointment and then reviewed on an annual basis. </w:t>
      </w:r>
    </w:p>
    <w:p w14:paraId="475874F0" w14:textId="77777777" w:rsidR="0074460B" w:rsidRPr="0074460B" w:rsidRDefault="0074460B" w:rsidP="0074460B">
      <w:pPr>
        <w:pStyle w:val="ListParagraph"/>
        <w:numPr>
          <w:ilvl w:val="0"/>
          <w:numId w:val="21"/>
        </w:numPr>
        <w:rPr>
          <w:rFonts w:ascii="Calibri" w:hAnsi="Calibri"/>
        </w:rPr>
      </w:pPr>
      <w:r w:rsidRPr="0074460B">
        <w:rPr>
          <w:rFonts w:ascii="Calibri" w:hAnsi="Calibri"/>
        </w:rPr>
        <w:t xml:space="preserve">Willingness to participate in ongoing professional development </w:t>
      </w:r>
    </w:p>
    <w:p w14:paraId="278AFEA8" w14:textId="77777777" w:rsidR="0074460B" w:rsidRPr="0074460B" w:rsidRDefault="0074460B" w:rsidP="0074460B">
      <w:pPr>
        <w:pStyle w:val="ListParagraph"/>
        <w:numPr>
          <w:ilvl w:val="0"/>
          <w:numId w:val="21"/>
        </w:numPr>
        <w:rPr>
          <w:rFonts w:ascii="Calibri" w:hAnsi="Calibri"/>
        </w:rPr>
      </w:pPr>
      <w:r w:rsidRPr="0074460B">
        <w:rPr>
          <w:rFonts w:ascii="Calibri" w:hAnsi="Calibri"/>
        </w:rPr>
        <w:t xml:space="preserve">Participation in the annual Professional Development Plan </w:t>
      </w:r>
    </w:p>
    <w:p w14:paraId="1A583E90" w14:textId="77777777" w:rsidR="0074460B" w:rsidRPr="0074460B" w:rsidRDefault="0074460B" w:rsidP="0074460B">
      <w:pPr>
        <w:pStyle w:val="ListParagraph"/>
        <w:numPr>
          <w:ilvl w:val="0"/>
          <w:numId w:val="21"/>
        </w:numPr>
        <w:rPr>
          <w:rFonts w:ascii="Calibri" w:hAnsi="Calibri"/>
        </w:rPr>
      </w:pPr>
      <w:r w:rsidRPr="0074460B">
        <w:rPr>
          <w:rFonts w:ascii="Calibri" w:hAnsi="Calibri"/>
        </w:rPr>
        <w:t xml:space="preserve">Timely and efficient response to requests for assistance from EGHS staff </w:t>
      </w:r>
    </w:p>
    <w:p w14:paraId="443B5129" w14:textId="77777777" w:rsidR="0074460B" w:rsidRDefault="0074460B" w:rsidP="00D761C1">
      <w:pPr>
        <w:rPr>
          <w:rStyle w:val="BookTitle"/>
          <w:i w:val="0"/>
          <w:sz w:val="24"/>
          <w:szCs w:val="24"/>
          <w:u w:val="single"/>
        </w:rPr>
      </w:pPr>
    </w:p>
    <w:p w14:paraId="6A0EEB5D" w14:textId="510EEA32"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599A031E" w14:textId="77777777" w:rsidR="0074460B" w:rsidRPr="00A61D3C" w:rsidRDefault="0074460B" w:rsidP="0074460B">
      <w:pPr>
        <w:pStyle w:val="ListParagraph"/>
        <w:numPr>
          <w:ilvl w:val="0"/>
          <w:numId w:val="22"/>
        </w:numPr>
        <w:rPr>
          <w:rFonts w:ascii="Calibri" w:hAnsi="Calibri"/>
        </w:rPr>
      </w:pPr>
      <w:r w:rsidRPr="00A61D3C">
        <w:rPr>
          <w:rFonts w:ascii="Calibri" w:hAnsi="Calibri"/>
        </w:rPr>
        <w:t xml:space="preserve">Self-reliant, motivated and willingness to respond to situations where a high level of professional autonomy exists whilst keeping within EGHS policies and protocols </w:t>
      </w:r>
    </w:p>
    <w:p w14:paraId="047685FF" w14:textId="77777777" w:rsidR="0074460B" w:rsidRPr="00A61D3C" w:rsidRDefault="0074460B" w:rsidP="0074460B">
      <w:pPr>
        <w:pStyle w:val="ListParagraph"/>
        <w:numPr>
          <w:ilvl w:val="0"/>
          <w:numId w:val="22"/>
        </w:numPr>
        <w:rPr>
          <w:rFonts w:ascii="Calibri" w:hAnsi="Calibri"/>
        </w:rPr>
      </w:pPr>
      <w:r w:rsidRPr="00A61D3C">
        <w:rPr>
          <w:rFonts w:ascii="Calibri" w:hAnsi="Calibri"/>
        </w:rPr>
        <w:t xml:space="preserve">Capacity to work independently and as a member of a multidisciplinary team </w:t>
      </w:r>
    </w:p>
    <w:p w14:paraId="51FF30EC" w14:textId="77777777" w:rsidR="0074460B" w:rsidRPr="00EB10A2" w:rsidRDefault="0074460B" w:rsidP="0074460B">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EB10A2">
        <w:rPr>
          <w:rFonts w:ascii="Calibri" w:hAnsi="Calibri" w:cs="Calibri"/>
        </w:rPr>
        <w:t>Excellent communication, negotiation, organisational and time management skills</w:t>
      </w:r>
    </w:p>
    <w:p w14:paraId="4604AACC" w14:textId="77777777" w:rsidR="0074460B" w:rsidRDefault="0074460B" w:rsidP="0074460B">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EB10A2">
        <w:rPr>
          <w:rFonts w:ascii="Calibri" w:hAnsi="Calibri" w:cs="Calibri"/>
        </w:rPr>
        <w:t>Able to liaise across the full spectrum of health and welfare services and relate positively to a wide range of people</w:t>
      </w:r>
    </w:p>
    <w:p w14:paraId="3C191E84" w14:textId="77777777" w:rsidR="0074460B" w:rsidRPr="00EB10A2" w:rsidRDefault="0074460B" w:rsidP="0074460B">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Pr>
          <w:rFonts w:ascii="Calibri" w:hAnsi="Calibri" w:cs="Calibri"/>
        </w:rPr>
        <w:t xml:space="preserve">Able to demonstrate an understanding of infection control principles including hand hygiene </w:t>
      </w:r>
    </w:p>
    <w:p w14:paraId="2AB46F98" w14:textId="77777777" w:rsidR="0074460B" w:rsidRPr="00EB10A2" w:rsidRDefault="0074460B" w:rsidP="0074460B">
      <w:pPr>
        <w:numPr>
          <w:ilvl w:val="0"/>
          <w:numId w:val="22"/>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EB10A2">
        <w:rPr>
          <w:rFonts w:ascii="Calibri" w:hAnsi="Calibri" w:cs="Calibri"/>
        </w:rPr>
        <w:t>Commitment to quality, best practice and environmental safety</w:t>
      </w:r>
    </w:p>
    <w:p w14:paraId="6729D230" w14:textId="77777777" w:rsidR="0074460B" w:rsidRPr="0059068D" w:rsidRDefault="0074460B" w:rsidP="0074460B">
      <w:pPr>
        <w:pStyle w:val="ListParagraph"/>
        <w:numPr>
          <w:ilvl w:val="0"/>
          <w:numId w:val="22"/>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59068D">
        <w:rPr>
          <w:rFonts w:ascii="Calibri" w:hAnsi="Calibri" w:cs="Calibri"/>
        </w:rPr>
        <w:t xml:space="preserve">Knowledge of occupational health and safety and hygienic work practices </w:t>
      </w:r>
    </w:p>
    <w:p w14:paraId="4A716F93" w14:textId="77777777" w:rsidR="0074460B" w:rsidRPr="00CF4153" w:rsidRDefault="0074460B" w:rsidP="0074460B">
      <w:pPr>
        <w:pStyle w:val="ListParagraph"/>
        <w:numPr>
          <w:ilvl w:val="0"/>
          <w:numId w:val="22"/>
        </w:numPr>
        <w:jc w:val="both"/>
        <w:rPr>
          <w:rFonts w:ascii="Calibri" w:hAnsi="Calibri" w:cs="Calibri"/>
        </w:rPr>
      </w:pPr>
      <w:r w:rsidRPr="0059068D">
        <w:rPr>
          <w:rFonts w:ascii="Calibri" w:hAnsi="Calibri" w:cs="Calibri"/>
        </w:rPr>
        <w:t>Respect patient privacy and confidentiality</w:t>
      </w:r>
    </w:p>
    <w:p w14:paraId="5F7508F9" w14:textId="77777777" w:rsidR="0074460B" w:rsidRDefault="0074460B" w:rsidP="00891E95">
      <w:pPr>
        <w:spacing w:before="120" w:after="300"/>
        <w:rPr>
          <w:rFonts w:ascii="Calibri" w:hAnsi="Calibri"/>
          <w:b/>
        </w:rPr>
      </w:pPr>
    </w:p>
    <w:p w14:paraId="0E371113" w14:textId="4467DC23" w:rsidR="00891E95" w:rsidRDefault="00891E95" w:rsidP="00891E95">
      <w:pPr>
        <w:spacing w:before="120" w:after="300"/>
        <w:rPr>
          <w:rFonts w:ascii="Calibri" w:hAnsi="Calibri"/>
          <w:b/>
        </w:rPr>
      </w:pPr>
      <w:r w:rsidRPr="00551479">
        <w:rPr>
          <w:rFonts w:ascii="Calibri" w:hAnsi="Calibri"/>
          <w:b/>
        </w:rPr>
        <w:t>Desirable Criteria</w:t>
      </w:r>
    </w:p>
    <w:p w14:paraId="18233CA1" w14:textId="77777777" w:rsidR="0074460B" w:rsidRPr="00A61D3C" w:rsidRDefault="0074460B" w:rsidP="0074460B">
      <w:pPr>
        <w:pStyle w:val="ListParagraph"/>
        <w:numPr>
          <w:ilvl w:val="0"/>
          <w:numId w:val="22"/>
        </w:numPr>
        <w:rPr>
          <w:rFonts w:ascii="Calibri" w:hAnsi="Calibri"/>
        </w:rPr>
      </w:pPr>
      <w:r w:rsidRPr="00A61D3C">
        <w:rPr>
          <w:rFonts w:ascii="Calibri" w:hAnsi="Calibri"/>
        </w:rPr>
        <w:t>Knowledge and understanding of infection control principles</w:t>
      </w:r>
    </w:p>
    <w:p w14:paraId="54A9C1E0" w14:textId="63F16F10" w:rsidR="00891E95" w:rsidRDefault="0074460B" w:rsidP="0074460B">
      <w:pPr>
        <w:pStyle w:val="ListParagraph"/>
        <w:numPr>
          <w:ilvl w:val="0"/>
          <w:numId w:val="22"/>
        </w:numPr>
        <w:rPr>
          <w:rFonts w:ascii="Calibri" w:hAnsi="Calibri"/>
        </w:rPr>
      </w:pPr>
      <w:r w:rsidRPr="00A61D3C">
        <w:rPr>
          <w:rFonts w:ascii="Calibri" w:hAnsi="Calibri"/>
        </w:rPr>
        <w:t xml:space="preserve">Knowledge and understanding of hand hygiene principles </w:t>
      </w:r>
    </w:p>
    <w:p w14:paraId="1103F631" w14:textId="77777777" w:rsidR="0074460B" w:rsidRDefault="0074460B" w:rsidP="0074460B">
      <w:pPr>
        <w:pStyle w:val="ListParagraph"/>
        <w:ind w:left="360"/>
        <w:rPr>
          <w:rFonts w:ascii="Calibri" w:hAnsi="Calibri"/>
        </w:rPr>
      </w:pPr>
    </w:p>
    <w:p w14:paraId="408FF9E0" w14:textId="77777777" w:rsidR="0074460B" w:rsidRDefault="0074460B" w:rsidP="0074460B">
      <w:pPr>
        <w:pStyle w:val="ListParagraph"/>
        <w:ind w:left="360"/>
        <w:rPr>
          <w:rFonts w:ascii="Calibri" w:hAnsi="Calibri"/>
        </w:rPr>
      </w:pPr>
    </w:p>
    <w:p w14:paraId="213AB516" w14:textId="77777777" w:rsidR="0074460B" w:rsidRDefault="0074460B" w:rsidP="0074460B">
      <w:pPr>
        <w:pStyle w:val="ListParagraph"/>
        <w:ind w:left="360"/>
        <w:rPr>
          <w:rFonts w:ascii="Calibri" w:hAnsi="Calibri"/>
        </w:rPr>
      </w:pPr>
    </w:p>
    <w:p w14:paraId="4C616C28" w14:textId="77777777" w:rsidR="0074460B" w:rsidRDefault="0074460B" w:rsidP="0074460B">
      <w:pPr>
        <w:pStyle w:val="ListParagraph"/>
        <w:ind w:left="360"/>
        <w:rPr>
          <w:rFonts w:ascii="Calibri" w:hAnsi="Calibri"/>
        </w:rPr>
      </w:pPr>
    </w:p>
    <w:p w14:paraId="390BF1DA" w14:textId="77777777" w:rsidR="0074460B" w:rsidRDefault="0074460B" w:rsidP="0074460B">
      <w:pPr>
        <w:pStyle w:val="ListParagraph"/>
        <w:ind w:left="360"/>
        <w:rPr>
          <w:rFonts w:ascii="Calibri" w:hAnsi="Calibri"/>
        </w:rPr>
      </w:pPr>
    </w:p>
    <w:p w14:paraId="27662C26" w14:textId="77777777" w:rsidR="0074460B" w:rsidRPr="0074460B" w:rsidRDefault="0074460B" w:rsidP="0074460B">
      <w:pPr>
        <w:pStyle w:val="ListParagraph"/>
        <w:ind w:left="360"/>
        <w:rPr>
          <w:rFonts w:ascii="Calibri" w:hAnsi="Calibri"/>
        </w:rPr>
      </w:pPr>
    </w:p>
    <w:p w14:paraId="08ACB998" w14:textId="77777777"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138731CA" w14:textId="6F23FD68" w:rsidR="00D074F0" w:rsidRPr="00551479"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FCC6500" w14:textId="77777777"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2137B99C" w:rsidR="00240DB8" w:rsidRPr="00240DB8" w:rsidRDefault="0074460B" w:rsidP="00140799">
            <w:pPr>
              <w:rPr>
                <w:rFonts w:ascii="Calibri" w:hAnsi="Calibri"/>
              </w:rPr>
            </w:pPr>
            <w:r>
              <w:rPr>
                <w:rFonts w:ascii="Calibri" w:hAnsi="Calibri"/>
              </w:rPr>
              <w:t>12,2022</w:t>
            </w: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4E269D18" w:rsidR="00240DB8" w:rsidRPr="00240DB8" w:rsidRDefault="00240DB8" w:rsidP="00140799">
            <w:pPr>
              <w:rPr>
                <w:rFonts w:ascii="Calibri" w:hAnsi="Calibri"/>
              </w:rPr>
            </w:pPr>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03B911FE" w:rsidR="00891E95" w:rsidRPr="00240DB8" w:rsidRDefault="0074460B" w:rsidP="00140799">
            <w:pPr>
              <w:rPr>
                <w:rFonts w:ascii="Calibri" w:hAnsi="Calibri"/>
              </w:rPr>
            </w:pPr>
            <w:r>
              <w:rPr>
                <w:rFonts w:ascii="Calibri" w:hAnsi="Calibri"/>
              </w:rPr>
              <w:t>Manager Support Services</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4F9471F7" w:rsidR="0059103F" w:rsidRDefault="0074460B" w:rsidP="0059103F">
          <w:pPr>
            <w:pStyle w:val="Footer"/>
            <w:jc w:val="right"/>
            <w:rPr>
              <w:rFonts w:ascii="Tahoma" w:hAnsi="Tahoma" w:cs="Tahoma"/>
              <w:color w:val="002060"/>
              <w:sz w:val="14"/>
              <w:szCs w:val="14"/>
            </w:rPr>
          </w:pPr>
          <w:r>
            <w:rPr>
              <w:rFonts w:ascii="Tahoma" w:hAnsi="Tahoma" w:cs="Tahoma"/>
              <w:color w:val="002060"/>
              <w:sz w:val="14"/>
              <w:szCs w:val="14"/>
            </w:rPr>
            <w:t>Patient Services Assistant – Perioperative Services</w:t>
          </w:r>
          <w:r w:rsidR="00123777">
            <w:rPr>
              <w:rFonts w:ascii="Tahoma" w:hAnsi="Tahoma" w:cs="Tahoma"/>
              <w:color w:val="002060"/>
              <w:sz w:val="14"/>
              <w:szCs w:val="14"/>
            </w:rPr>
            <w:t xml:space="preserve"> – </w:t>
          </w:r>
          <w:r>
            <w:rPr>
              <w:rFonts w:ascii="Tahoma" w:hAnsi="Tahoma" w:cs="Tahoma"/>
              <w:color w:val="002060"/>
              <w:sz w:val="14"/>
              <w:szCs w:val="14"/>
            </w:rPr>
            <w:t>Dec</w:t>
          </w:r>
          <w:r w:rsidR="005312C1">
            <w:rPr>
              <w:rFonts w:ascii="Tahoma" w:hAnsi="Tahoma" w:cs="Tahoma"/>
              <w:color w:val="002060"/>
              <w:sz w:val="14"/>
              <w:szCs w:val="14"/>
            </w:rPr>
            <w:t xml:space="preserve"> 2</w:t>
          </w:r>
          <w:r>
            <w:rPr>
              <w:rFonts w:ascii="Tahoma" w:hAnsi="Tahoma" w:cs="Tahoma"/>
              <w:color w:val="002060"/>
              <w:sz w:val="14"/>
              <w:szCs w:val="14"/>
            </w:rPr>
            <w:t>2</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534A"/>
    <w:multiLevelType w:val="hybridMultilevel"/>
    <w:tmpl w:val="59CA2096"/>
    <w:lvl w:ilvl="0" w:tplc="977E23D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5F2E4A"/>
    <w:multiLevelType w:val="hybridMultilevel"/>
    <w:tmpl w:val="1F78AD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4"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85432D0"/>
    <w:multiLevelType w:val="hybridMultilevel"/>
    <w:tmpl w:val="7E76E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6311598">
    <w:abstractNumId w:val="1"/>
  </w:num>
  <w:num w:numId="2" w16cid:durableId="730887767">
    <w:abstractNumId w:val="12"/>
  </w:num>
  <w:num w:numId="3" w16cid:durableId="775565781">
    <w:abstractNumId w:val="7"/>
  </w:num>
  <w:num w:numId="4" w16cid:durableId="1310399239">
    <w:abstractNumId w:val="1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8806723">
    <w:abstractNumId w:val="1"/>
  </w:num>
  <w:num w:numId="6" w16cid:durableId="1229654934">
    <w:abstractNumId w:val="14"/>
  </w:num>
  <w:num w:numId="7" w16cid:durableId="943608257">
    <w:abstractNumId w:val="11"/>
  </w:num>
  <w:num w:numId="8" w16cid:durableId="1159880481">
    <w:abstractNumId w:val="3"/>
  </w:num>
  <w:num w:numId="9" w16cid:durableId="1835684663">
    <w:abstractNumId w:val="19"/>
  </w:num>
  <w:num w:numId="10" w16cid:durableId="1950160782">
    <w:abstractNumId w:val="5"/>
  </w:num>
  <w:num w:numId="11" w16cid:durableId="208420358">
    <w:abstractNumId w:val="8"/>
  </w:num>
  <w:num w:numId="12" w16cid:durableId="1275293">
    <w:abstractNumId w:val="2"/>
  </w:num>
  <w:num w:numId="13" w16cid:durableId="2030644909">
    <w:abstractNumId w:val="16"/>
  </w:num>
  <w:num w:numId="14" w16cid:durableId="844251909">
    <w:abstractNumId w:val="18"/>
  </w:num>
  <w:num w:numId="15" w16cid:durableId="1171680709">
    <w:abstractNumId w:val="13"/>
  </w:num>
  <w:num w:numId="16" w16cid:durableId="607006160">
    <w:abstractNumId w:val="6"/>
  </w:num>
  <w:num w:numId="17" w16cid:durableId="118643655">
    <w:abstractNumId w:val="15"/>
  </w:num>
  <w:num w:numId="18" w16cid:durableId="1837069192">
    <w:abstractNumId w:val="10"/>
  </w:num>
  <w:num w:numId="19" w16cid:durableId="968124007">
    <w:abstractNumId w:val="4"/>
  </w:num>
  <w:num w:numId="20" w16cid:durableId="811406517">
    <w:abstractNumId w:val="17"/>
  </w:num>
  <w:num w:numId="21" w16cid:durableId="290017294">
    <w:abstractNumId w:val="9"/>
  </w:num>
  <w:num w:numId="22" w16cid:durableId="23713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AU" w:vendorID="64" w:dllVersion="0" w:nlCheck="1" w:checkStyle="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B125D"/>
    <w:rsid w:val="001E5E1D"/>
    <w:rsid w:val="00240DB8"/>
    <w:rsid w:val="002851A6"/>
    <w:rsid w:val="002950CC"/>
    <w:rsid w:val="002B48F0"/>
    <w:rsid w:val="002D14A4"/>
    <w:rsid w:val="002E4599"/>
    <w:rsid w:val="003036D9"/>
    <w:rsid w:val="003438FA"/>
    <w:rsid w:val="003B050C"/>
    <w:rsid w:val="003B5B62"/>
    <w:rsid w:val="003E7193"/>
    <w:rsid w:val="00406D71"/>
    <w:rsid w:val="0045394E"/>
    <w:rsid w:val="00455012"/>
    <w:rsid w:val="0046430F"/>
    <w:rsid w:val="004D156E"/>
    <w:rsid w:val="005312C1"/>
    <w:rsid w:val="00551479"/>
    <w:rsid w:val="00582274"/>
    <w:rsid w:val="0059103F"/>
    <w:rsid w:val="005C3BDA"/>
    <w:rsid w:val="005E6FEF"/>
    <w:rsid w:val="0060512F"/>
    <w:rsid w:val="00632316"/>
    <w:rsid w:val="00637C87"/>
    <w:rsid w:val="0067123D"/>
    <w:rsid w:val="00701AFB"/>
    <w:rsid w:val="007163A3"/>
    <w:rsid w:val="0074460B"/>
    <w:rsid w:val="007462F9"/>
    <w:rsid w:val="007961F0"/>
    <w:rsid w:val="007C29E1"/>
    <w:rsid w:val="008203C7"/>
    <w:rsid w:val="00831C67"/>
    <w:rsid w:val="00836A95"/>
    <w:rsid w:val="00877EE8"/>
    <w:rsid w:val="00891E95"/>
    <w:rsid w:val="008D6351"/>
    <w:rsid w:val="008E507E"/>
    <w:rsid w:val="00910F70"/>
    <w:rsid w:val="009636A7"/>
    <w:rsid w:val="00966039"/>
    <w:rsid w:val="00994AD9"/>
    <w:rsid w:val="009D40D6"/>
    <w:rsid w:val="00A07498"/>
    <w:rsid w:val="00A93ADA"/>
    <w:rsid w:val="00AC6A9E"/>
    <w:rsid w:val="00AE7D46"/>
    <w:rsid w:val="00B054F3"/>
    <w:rsid w:val="00B5709E"/>
    <w:rsid w:val="00B64BF6"/>
    <w:rsid w:val="00B658B7"/>
    <w:rsid w:val="00B677AD"/>
    <w:rsid w:val="00BA0FDA"/>
    <w:rsid w:val="00C0703A"/>
    <w:rsid w:val="00C1332B"/>
    <w:rsid w:val="00C45AB5"/>
    <w:rsid w:val="00C92F46"/>
    <w:rsid w:val="00CC027F"/>
    <w:rsid w:val="00CC79B0"/>
    <w:rsid w:val="00CE4068"/>
    <w:rsid w:val="00CF2AF2"/>
    <w:rsid w:val="00D05CDB"/>
    <w:rsid w:val="00D074F0"/>
    <w:rsid w:val="00D5525C"/>
    <w:rsid w:val="00D761C1"/>
    <w:rsid w:val="00D81D3B"/>
    <w:rsid w:val="00DC5D07"/>
    <w:rsid w:val="00DE3EA0"/>
    <w:rsid w:val="00E1009F"/>
    <w:rsid w:val="00E10443"/>
    <w:rsid w:val="00E21A9D"/>
    <w:rsid w:val="00E31BB5"/>
    <w:rsid w:val="00E47C02"/>
    <w:rsid w:val="00E82183"/>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950CC"/>
    <w:rsid w:val="002A3E1F"/>
    <w:rsid w:val="00415C6D"/>
    <w:rsid w:val="004A2E25"/>
    <w:rsid w:val="00522633"/>
    <w:rsid w:val="00605FB3"/>
    <w:rsid w:val="00A208B2"/>
    <w:rsid w:val="00B402DC"/>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4.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customXml/itemProps5.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3</cp:revision>
  <cp:lastPrinted>2023-06-23T01:58:00Z</cp:lastPrinted>
  <dcterms:created xsi:type="dcterms:W3CDTF">2025-01-06T23:30:00Z</dcterms:created>
  <dcterms:modified xsi:type="dcterms:W3CDTF">2025-01-06T23:35:00Z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