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5DE054E8" w14:textId="77777777" w:rsidTr="005E6FEF">
        <w:trPr>
          <w:trHeight w:val="431"/>
        </w:trPr>
        <w:tc>
          <w:tcPr>
            <w:tcW w:w="9634" w:type="dxa"/>
            <w:gridSpan w:val="2"/>
            <w:shd w:val="clear" w:color="auto" w:fill="9CC2E5" w:themeFill="accent1" w:themeFillTint="99"/>
          </w:tcPr>
          <w:p w14:paraId="5DE054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5DE054EB" w14:textId="77777777" w:rsidTr="005E6FEF">
        <w:trPr>
          <w:trHeight w:val="431"/>
        </w:trPr>
        <w:tc>
          <w:tcPr>
            <w:tcW w:w="2009" w:type="dxa"/>
            <w:vAlign w:val="center"/>
          </w:tcPr>
          <w:p w14:paraId="5DE054E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5DE054EA" w14:textId="61FB0042" w:rsidR="0059103F" w:rsidRPr="00B658B7" w:rsidRDefault="00FD39A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Health Service Assistant</w:t>
            </w:r>
            <w:r w:rsidR="00592BB0">
              <w:rPr>
                <w:rFonts w:ascii="Calibri" w:hAnsi="Calibri" w:cs="Calibri"/>
                <w:sz w:val="22"/>
                <w:szCs w:val="22"/>
              </w:rPr>
              <w:t xml:space="preserve"> (HSA)</w:t>
            </w:r>
          </w:p>
        </w:tc>
      </w:tr>
      <w:tr w:rsidR="0059103F" w:rsidRPr="00240DB8" w14:paraId="5DE054EE" w14:textId="77777777" w:rsidTr="005E6FEF">
        <w:trPr>
          <w:trHeight w:val="431"/>
        </w:trPr>
        <w:tc>
          <w:tcPr>
            <w:tcW w:w="2009" w:type="dxa"/>
            <w:vAlign w:val="center"/>
          </w:tcPr>
          <w:p w14:paraId="5DE054EC"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5DE054ED" w14:textId="24D5100D" w:rsidR="0059103F" w:rsidRPr="00B658B7" w:rsidRDefault="00EE202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New </w:t>
            </w:r>
          </w:p>
        </w:tc>
      </w:tr>
      <w:tr w:rsidR="0059103F" w:rsidRPr="00240DB8" w14:paraId="5DE054F1" w14:textId="77777777" w:rsidTr="005E6FEF">
        <w:trPr>
          <w:trHeight w:val="463"/>
        </w:trPr>
        <w:tc>
          <w:tcPr>
            <w:tcW w:w="2009" w:type="dxa"/>
            <w:vAlign w:val="center"/>
          </w:tcPr>
          <w:p w14:paraId="5DE054EF"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5DE054F0" w14:textId="052DC0B3" w:rsidR="0059103F" w:rsidRPr="00B658B7" w:rsidRDefault="00FD39AE"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Aged Care</w:t>
            </w:r>
            <w:r w:rsidR="007F1561">
              <w:rPr>
                <w:rFonts w:ascii="Calibri" w:hAnsi="Calibri" w:cs="Calibri"/>
                <w:sz w:val="22"/>
                <w:szCs w:val="22"/>
              </w:rPr>
              <w:t xml:space="preserve"> (70 Lowe Street, Garden View Court, Parkland House Willaura)</w:t>
            </w:r>
            <w:bookmarkStart w:id="0" w:name="_GoBack"/>
            <w:bookmarkEnd w:id="0"/>
          </w:p>
        </w:tc>
      </w:tr>
      <w:tr w:rsidR="0059103F" w:rsidRPr="00240DB8" w14:paraId="5DE054F4" w14:textId="77777777" w:rsidTr="005E6FEF">
        <w:trPr>
          <w:trHeight w:val="431"/>
        </w:trPr>
        <w:tc>
          <w:tcPr>
            <w:tcW w:w="2009" w:type="dxa"/>
            <w:vAlign w:val="center"/>
          </w:tcPr>
          <w:p w14:paraId="5DE054F2"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5DE054F3" w14:textId="7AA975CE" w:rsidR="0059103F" w:rsidRPr="00B658B7" w:rsidRDefault="007F156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IN37 – Health Care Worker Grade 1 (rate dependent on age)</w:t>
            </w:r>
          </w:p>
        </w:tc>
      </w:tr>
      <w:tr w:rsidR="0059103F" w:rsidRPr="00240DB8" w14:paraId="5DE054F7" w14:textId="77777777" w:rsidTr="005E6FEF">
        <w:trPr>
          <w:trHeight w:val="431"/>
        </w:trPr>
        <w:tc>
          <w:tcPr>
            <w:tcW w:w="2009" w:type="dxa"/>
            <w:vAlign w:val="center"/>
          </w:tcPr>
          <w:p w14:paraId="5DE054F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5DE054F6" w14:textId="4F256F07" w:rsidR="0059103F" w:rsidRPr="00B658B7" w:rsidRDefault="00C0703A" w:rsidP="008E507E">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8E507E">
              <w:rPr>
                <w:rFonts w:ascii="Calibri" w:hAnsi="Calibri" w:cs="Calibri"/>
              </w:rPr>
              <w:t xml:space="preserve"> </w:t>
            </w:r>
            <w:sdt>
              <w:sdtPr>
                <w:rPr>
                  <w:rFonts w:ascii="Calibri" w:hAnsi="Calibri" w:cs="Calibri"/>
                </w:rPr>
                <w:id w:val="389462768"/>
                <w:placeholder>
                  <w:docPart w:val="44DC0CD982C4461E8762250CC073D764"/>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E18CDBFC09F94F0AA659B819D734C8DE"/>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0-2021" w:value="Allied Health Professionals (Victorian Public Health Sector) Single Interest Enterprise Agreement 2020-2021"/>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18 -2022" w:value="Victorian Public Health Sector (Dental Therapists, Dental Hygienists and Oral Health Therapists) Enterprise Agreement 2018 -2022"/>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17 - 2021" w:value="Victorian Public Health Sector (Medical Scientists, Pharmacists &amp; Psychologists) Enterprise Agreement 2017 - 2021"/>
                      <w:listItem w:displayText="Victorian Public Health Sector (AMA Victoria) – Doctors in Training (Single Interest Employers) Enterprise Agreement 2018-2021" w:value="Victorian Public Health Sector (AMA Victoria) – Doctors in Training (Single Interest Employers) Enterprise Agreement 2018-2021"/>
                    </w:dropDownList>
                  </w:sdtPr>
                  <w:sdtEndPr>
                    <w:rPr>
                      <w:rStyle w:val="Style2"/>
                    </w:rPr>
                  </w:sdtEndPr>
                  <w:sdtContent>
                    <w:r w:rsidR="00EE2028">
                      <w:rPr>
                        <w:rStyle w:val="Style2"/>
                      </w:rPr>
                      <w:t>Victorian Public Health Sector (Health and Allied Services, Managers and Administrative Workers) Single Interest Enterprise Agreement 2021 – 2025</w:t>
                    </w:r>
                  </w:sdtContent>
                </w:sdt>
              </w:sdtContent>
            </w:sdt>
            <w:r w:rsidR="008E507E">
              <w:rPr>
                <w:rFonts w:ascii="Calibri" w:hAnsi="Calibri" w:cs="Calibri"/>
              </w:rPr>
              <w:t xml:space="preserve"> </w:t>
            </w:r>
            <w:r w:rsidR="00123777">
              <w:rPr>
                <w:rFonts w:ascii="Calibri" w:hAnsi="Calibri" w:cs="Calibri"/>
              </w:rPr>
              <w:t xml:space="preserve"> </w:t>
            </w:r>
          </w:p>
        </w:tc>
      </w:tr>
      <w:tr w:rsidR="0059103F" w:rsidRPr="00240DB8" w14:paraId="5DE054FA" w14:textId="77777777" w:rsidTr="005E6FEF">
        <w:trPr>
          <w:trHeight w:val="431"/>
        </w:trPr>
        <w:tc>
          <w:tcPr>
            <w:tcW w:w="2009" w:type="dxa"/>
            <w:vAlign w:val="center"/>
          </w:tcPr>
          <w:p w14:paraId="5DE054F8"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5DE054F9" w14:textId="62AC3B28" w:rsidR="0059103F" w:rsidRPr="00B658B7" w:rsidRDefault="007F156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5DE054FD" w14:textId="77777777" w:rsidTr="00E31BB5">
        <w:trPr>
          <w:trHeight w:val="1077"/>
        </w:trPr>
        <w:tc>
          <w:tcPr>
            <w:tcW w:w="7247" w:type="dxa"/>
            <w:tcBorders>
              <w:top w:val="nil"/>
              <w:left w:val="nil"/>
              <w:bottom w:val="nil"/>
              <w:right w:val="nil"/>
            </w:tcBorders>
            <w:vAlign w:val="center"/>
          </w:tcPr>
          <w:p w14:paraId="5DE054FB"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DE054F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5DE055AF" wp14:editId="5DE055B0">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DE054FE"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5DE055B1" wp14:editId="5DE055B2">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9"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A"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B"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C"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D"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E"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055C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DE055B1"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5DE055C9"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DE055CA"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DE055CB"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E055CC"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DE055CD"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5DE055CE"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5DE055CF" w14:textId="77777777" w:rsidR="00E31BB5" w:rsidRDefault="00E31BB5" w:rsidP="00E31BB5">
                        <w:pPr>
                          <w:rPr>
                            <w:rFonts w:eastAsia="Times New Roman"/>
                          </w:rPr>
                        </w:pPr>
                      </w:p>
                    </w:txbxContent>
                  </v:textbox>
                </v:rect>
              </v:group>
            </w:pict>
          </mc:Fallback>
        </mc:AlternateContent>
      </w:r>
    </w:p>
    <w:p w14:paraId="5DE054FF" w14:textId="77777777" w:rsidR="00E31BB5" w:rsidRPr="00240DB8" w:rsidRDefault="00E31BB5" w:rsidP="007C29E1">
      <w:pPr>
        <w:rPr>
          <w:rFonts w:ascii="Calibri" w:hAnsi="Calibri"/>
          <w:b/>
        </w:rPr>
      </w:pPr>
    </w:p>
    <w:p w14:paraId="5DE05500" w14:textId="77777777" w:rsidR="005E6FEF" w:rsidRPr="00240DB8" w:rsidRDefault="005E6FEF" w:rsidP="007C29E1">
      <w:pPr>
        <w:rPr>
          <w:rFonts w:ascii="Calibri" w:hAnsi="Calibri"/>
          <w:b/>
        </w:rPr>
      </w:pPr>
    </w:p>
    <w:p w14:paraId="5DE05502" w14:textId="7D9199CF" w:rsidR="005E6FEF" w:rsidRDefault="005E6FEF" w:rsidP="007C29E1">
      <w:pPr>
        <w:rPr>
          <w:rFonts w:ascii="Calibri" w:hAnsi="Calibri"/>
          <w:b/>
        </w:rPr>
      </w:pPr>
    </w:p>
    <w:p w14:paraId="55C683EC" w14:textId="77777777" w:rsidR="00EE2028" w:rsidRPr="00240DB8" w:rsidRDefault="00EE2028" w:rsidP="007C29E1">
      <w:pPr>
        <w:rPr>
          <w:rFonts w:ascii="Calibri" w:hAnsi="Calibri"/>
          <w:b/>
        </w:rPr>
      </w:pPr>
    </w:p>
    <w:p w14:paraId="5DE05503" w14:textId="77777777" w:rsidR="007C29E1" w:rsidRDefault="007C29E1" w:rsidP="00B677AD">
      <w:pPr>
        <w:spacing w:after="120"/>
        <w:rPr>
          <w:rFonts w:ascii="Calibri" w:hAnsi="Calibri"/>
          <w:b/>
        </w:rPr>
      </w:pPr>
      <w:r w:rsidRPr="00240DB8">
        <w:rPr>
          <w:rFonts w:ascii="Calibri" w:hAnsi="Calibri"/>
          <w:b/>
        </w:rPr>
        <w:t>Position Purpose:</w:t>
      </w:r>
    </w:p>
    <w:p w14:paraId="024BC285" w14:textId="65B3F2C2" w:rsidR="00FD39AE" w:rsidRDefault="00FD39AE" w:rsidP="007C29E1">
      <w:pPr>
        <w:rPr>
          <w:rFonts w:ascii="Calibri" w:hAnsi="Calibri"/>
        </w:rPr>
      </w:pPr>
      <w:r w:rsidRPr="00FD39AE">
        <w:rPr>
          <w:rFonts w:ascii="Calibri" w:hAnsi="Calibri"/>
        </w:rPr>
        <w:t>The health service assistant</w:t>
      </w:r>
      <w:r w:rsidR="00FD0C6E">
        <w:rPr>
          <w:rFonts w:ascii="Calibri" w:hAnsi="Calibri"/>
        </w:rPr>
        <w:t xml:space="preserve"> (H</w:t>
      </w:r>
      <w:r w:rsidR="00592BB0">
        <w:rPr>
          <w:rFonts w:ascii="Calibri" w:hAnsi="Calibri"/>
        </w:rPr>
        <w:t>S</w:t>
      </w:r>
      <w:r w:rsidR="00FD0C6E">
        <w:rPr>
          <w:rFonts w:ascii="Calibri" w:hAnsi="Calibri"/>
        </w:rPr>
        <w:t>A</w:t>
      </w:r>
      <w:r w:rsidR="00592BB0">
        <w:rPr>
          <w:rFonts w:ascii="Calibri" w:hAnsi="Calibri"/>
        </w:rPr>
        <w:t>)</w:t>
      </w:r>
      <w:r w:rsidRPr="00FD39AE">
        <w:rPr>
          <w:rFonts w:ascii="Calibri" w:hAnsi="Calibri"/>
        </w:rPr>
        <w:t xml:space="preserve"> will work in one of the three East Grampians Health Service aged care facilities.  They will assist the regis</w:t>
      </w:r>
      <w:r w:rsidR="000B0D75">
        <w:rPr>
          <w:rFonts w:ascii="Calibri" w:hAnsi="Calibri"/>
        </w:rPr>
        <w:t>tered nurses</w:t>
      </w:r>
      <w:r w:rsidRPr="00FD39AE">
        <w:rPr>
          <w:rFonts w:ascii="Calibri" w:hAnsi="Calibri"/>
        </w:rPr>
        <w:t xml:space="preserve"> to provide delegated aspects of consumer care, </w:t>
      </w:r>
      <w:r w:rsidR="000B0D75">
        <w:rPr>
          <w:rFonts w:ascii="Calibri" w:hAnsi="Calibri"/>
        </w:rPr>
        <w:t>in addition to and alongside enrolled nurses and</w:t>
      </w:r>
      <w:r w:rsidRPr="00FD39AE">
        <w:rPr>
          <w:rFonts w:ascii="Calibri" w:hAnsi="Calibri"/>
        </w:rPr>
        <w:t xml:space="preserve"> health care workers.</w:t>
      </w:r>
      <w:r>
        <w:rPr>
          <w:rFonts w:ascii="Calibri" w:hAnsi="Calibri"/>
        </w:rPr>
        <w:t xml:space="preserve">  </w:t>
      </w:r>
    </w:p>
    <w:p w14:paraId="5C12606A" w14:textId="77777777" w:rsidR="00FD39AE" w:rsidRDefault="00FD39AE" w:rsidP="007C29E1">
      <w:pPr>
        <w:rPr>
          <w:rFonts w:ascii="Calibri" w:hAnsi="Calibri"/>
        </w:rPr>
      </w:pPr>
    </w:p>
    <w:p w14:paraId="2AEB8C7A" w14:textId="3698A319" w:rsidR="000B02C1" w:rsidRDefault="000B02C1" w:rsidP="000B02C1">
      <w:pPr>
        <w:pStyle w:val="Default"/>
        <w:jc w:val="both"/>
        <w:rPr>
          <w:rFonts w:ascii="Calibri" w:hAnsi="Calibri" w:cs="Calibri"/>
          <w:sz w:val="22"/>
          <w:szCs w:val="22"/>
        </w:rPr>
      </w:pPr>
      <w:r w:rsidRPr="009C7F7D">
        <w:rPr>
          <w:rFonts w:ascii="Calibri" w:hAnsi="Calibri" w:cs="Calibri"/>
          <w:sz w:val="22"/>
          <w:szCs w:val="22"/>
        </w:rPr>
        <w:t xml:space="preserve">Elements of direct and indirect patient care </w:t>
      </w:r>
      <w:proofErr w:type="gramStart"/>
      <w:r w:rsidRPr="009C7F7D">
        <w:rPr>
          <w:rFonts w:ascii="Calibri" w:hAnsi="Calibri" w:cs="Calibri"/>
          <w:sz w:val="22"/>
          <w:szCs w:val="22"/>
        </w:rPr>
        <w:t>will be delegated</w:t>
      </w:r>
      <w:proofErr w:type="gramEnd"/>
      <w:r w:rsidRPr="009C7F7D">
        <w:rPr>
          <w:rFonts w:ascii="Calibri" w:hAnsi="Calibri" w:cs="Calibri"/>
          <w:sz w:val="22"/>
          <w:szCs w:val="22"/>
        </w:rPr>
        <w:t xml:space="preserve"> in accordance with the professional judgement of the supervising registered nurse and in accordance with the level of achieved educational preparation and assessed com</w:t>
      </w:r>
      <w:r>
        <w:rPr>
          <w:rFonts w:ascii="Calibri" w:hAnsi="Calibri" w:cs="Calibri"/>
          <w:sz w:val="22"/>
          <w:szCs w:val="22"/>
        </w:rPr>
        <w:t>petence of the individual</w:t>
      </w:r>
      <w:r w:rsidRPr="009C7F7D">
        <w:rPr>
          <w:rFonts w:ascii="Calibri" w:hAnsi="Calibri" w:cs="Calibri"/>
          <w:sz w:val="22"/>
          <w:szCs w:val="22"/>
        </w:rPr>
        <w:t xml:space="preserve">. </w:t>
      </w:r>
    </w:p>
    <w:p w14:paraId="18B5B673" w14:textId="6F95D173" w:rsidR="000B02C1" w:rsidRDefault="000B02C1" w:rsidP="000B02C1">
      <w:pPr>
        <w:pStyle w:val="Default"/>
        <w:jc w:val="both"/>
        <w:rPr>
          <w:rFonts w:ascii="Calibri" w:hAnsi="Calibri" w:cs="Calibri"/>
          <w:sz w:val="22"/>
          <w:szCs w:val="22"/>
        </w:rPr>
      </w:pPr>
    </w:p>
    <w:p w14:paraId="4F3384F9" w14:textId="77777777" w:rsidR="000B02C1" w:rsidRDefault="000B02C1" w:rsidP="000B02C1">
      <w:pPr>
        <w:spacing w:after="120"/>
        <w:rPr>
          <w:rFonts w:ascii="Calibri" w:hAnsi="Calibri"/>
          <w:b/>
        </w:rPr>
      </w:pPr>
      <w:r w:rsidRPr="00240DB8">
        <w:rPr>
          <w:rFonts w:ascii="Calibri" w:hAnsi="Calibri"/>
          <w:b/>
        </w:rPr>
        <w:t>Overview</w:t>
      </w:r>
      <w:r>
        <w:rPr>
          <w:rFonts w:ascii="Calibri" w:hAnsi="Calibri"/>
          <w:b/>
        </w:rPr>
        <w:t xml:space="preserve"> – Aged Care</w:t>
      </w:r>
    </w:p>
    <w:p w14:paraId="06812604" w14:textId="7BB4A3F2" w:rsidR="000B02C1" w:rsidRPr="00C930C1" w:rsidRDefault="000B02C1" w:rsidP="000B0D75">
      <w:pPr>
        <w:spacing w:after="120"/>
        <w:rPr>
          <w:rFonts w:ascii="Calibri" w:hAnsi="Calibri"/>
        </w:rPr>
      </w:pPr>
      <w:r>
        <w:rPr>
          <w:b/>
        </w:rPr>
        <w:t xml:space="preserve">70 </w:t>
      </w:r>
      <w:r w:rsidRPr="00197D3F">
        <w:rPr>
          <w:b/>
        </w:rPr>
        <w:t>Lowe Street:</w:t>
      </w:r>
      <w:r w:rsidR="000B0D75">
        <w:t xml:space="preserve"> </w:t>
      </w:r>
      <w:r w:rsidR="000B0D75">
        <w:br/>
      </w:r>
      <w:r w:rsidRPr="00C930C1">
        <w:rPr>
          <w:rFonts w:ascii="Calibri" w:hAnsi="Calibri"/>
        </w:rPr>
        <w:t xml:space="preserve">70 Lowe Street </w:t>
      </w:r>
      <w:r>
        <w:rPr>
          <w:rFonts w:ascii="Calibri" w:hAnsi="Calibri"/>
        </w:rPr>
        <w:t xml:space="preserve">is a </w:t>
      </w:r>
      <w:proofErr w:type="gramStart"/>
      <w:r>
        <w:rPr>
          <w:rFonts w:ascii="Calibri" w:hAnsi="Calibri"/>
        </w:rPr>
        <w:t>45 bed</w:t>
      </w:r>
      <w:proofErr w:type="gramEnd"/>
      <w:r>
        <w:rPr>
          <w:rFonts w:ascii="Calibri" w:hAnsi="Calibri"/>
        </w:rPr>
        <w:t xml:space="preserve"> residential aged care facility</w:t>
      </w:r>
      <w:r w:rsidRPr="00C930C1">
        <w:rPr>
          <w:rFonts w:ascii="Calibri" w:hAnsi="Calibri"/>
        </w:rPr>
        <w:t xml:space="preserve">. Our aged care services focus on the individual, their family, friends and community, Individualised care </w:t>
      </w:r>
      <w:proofErr w:type="gramStart"/>
      <w:r w:rsidRPr="00C930C1">
        <w:rPr>
          <w:rFonts w:ascii="Calibri" w:hAnsi="Calibri"/>
        </w:rPr>
        <w:t>is assured</w:t>
      </w:r>
      <w:proofErr w:type="gramEnd"/>
      <w:r w:rsidRPr="00C930C1">
        <w:rPr>
          <w:rFonts w:ascii="Calibri" w:hAnsi="Calibri"/>
        </w:rPr>
        <w:t xml:space="preserve"> by identifying the Residents personal preferences and interest in all areas across the social and clinical spectrum.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 </w:t>
      </w:r>
    </w:p>
    <w:p w14:paraId="399C0D49" w14:textId="06335612" w:rsidR="000B02C1" w:rsidRPr="000B0D75" w:rsidRDefault="000B0D75" w:rsidP="000B0D75">
      <w:pPr>
        <w:spacing w:after="120"/>
        <w:rPr>
          <w:b/>
        </w:rPr>
      </w:pPr>
      <w:r>
        <w:rPr>
          <w:b/>
        </w:rPr>
        <w:t xml:space="preserve">Garden View Court Hostel: </w:t>
      </w:r>
      <w:r>
        <w:rPr>
          <w:b/>
        </w:rPr>
        <w:br/>
      </w:r>
      <w:r w:rsidR="000B02C1">
        <w:rPr>
          <w:rFonts w:ascii="Calibri" w:hAnsi="Calibri"/>
        </w:rPr>
        <w:t xml:space="preserve">Garden View Court is a </w:t>
      </w:r>
      <w:proofErr w:type="gramStart"/>
      <w:r w:rsidR="000B02C1">
        <w:rPr>
          <w:rFonts w:ascii="Calibri" w:hAnsi="Calibri"/>
        </w:rPr>
        <w:t>24 bed</w:t>
      </w:r>
      <w:proofErr w:type="gramEnd"/>
      <w:r w:rsidR="000B02C1">
        <w:rPr>
          <w:rFonts w:ascii="Calibri" w:hAnsi="Calibri"/>
        </w:rPr>
        <w:t xml:space="preserve"> residential aged care facility.</w:t>
      </w:r>
      <w:r w:rsidR="000B02C1" w:rsidRPr="00C930C1">
        <w:rPr>
          <w:rFonts w:ascii="Calibri" w:hAnsi="Calibri"/>
        </w:rPr>
        <w:t xml:space="preserve"> Our aged care services focus on the individual, their family, friends and community, Individualised care </w:t>
      </w:r>
      <w:proofErr w:type="gramStart"/>
      <w:r w:rsidR="000B02C1" w:rsidRPr="00C930C1">
        <w:rPr>
          <w:rFonts w:ascii="Calibri" w:hAnsi="Calibri"/>
        </w:rPr>
        <w:t>is assured</w:t>
      </w:r>
      <w:proofErr w:type="gramEnd"/>
      <w:r w:rsidR="000B02C1" w:rsidRPr="00C930C1">
        <w:rPr>
          <w:rFonts w:ascii="Calibri" w:hAnsi="Calibri"/>
        </w:rPr>
        <w:t xml:space="preserve"> by identifying the Residents personal preferences and interest in all areas across the social and clinical spectrum.</w:t>
      </w:r>
      <w:r w:rsidR="000B02C1">
        <w:rPr>
          <w:rFonts w:ascii="Calibri" w:hAnsi="Calibri"/>
        </w:rPr>
        <w:t xml:space="preserve"> This facility supports </w:t>
      </w:r>
      <w:proofErr w:type="gramStart"/>
      <w:r w:rsidR="000B02C1">
        <w:rPr>
          <w:rFonts w:ascii="Calibri" w:hAnsi="Calibri"/>
        </w:rPr>
        <w:t>residents</w:t>
      </w:r>
      <w:proofErr w:type="gramEnd"/>
      <w:r w:rsidR="000B02C1">
        <w:rPr>
          <w:rFonts w:ascii="Calibri" w:hAnsi="Calibri"/>
        </w:rPr>
        <w:t xml:space="preserve"> needs in the cognition and behaviour domain with many patient having varying degrees of dementia.</w:t>
      </w:r>
      <w:r w:rsidR="000B02C1" w:rsidRPr="00C930C1">
        <w:rPr>
          <w:rFonts w:ascii="Calibri" w:hAnsi="Calibri"/>
        </w:rPr>
        <w:t xml:space="preserve"> We </w:t>
      </w:r>
      <w:r w:rsidR="000B02C1">
        <w:rPr>
          <w:rFonts w:ascii="Calibri" w:hAnsi="Calibri"/>
        </w:rPr>
        <w:t>have adopted the Montessori environment approach to provide purpose and stimulation through everyday activities.  This approach supports</w:t>
      </w:r>
      <w:r w:rsidR="000B02C1" w:rsidRPr="00C930C1">
        <w:rPr>
          <w:rFonts w:ascii="Calibri" w:hAnsi="Calibri"/>
        </w:rPr>
        <w:t xml:space="preserve"> our residents to live their lives to the f</w:t>
      </w:r>
      <w:r w:rsidR="000B02C1">
        <w:rPr>
          <w:rFonts w:ascii="Calibri" w:hAnsi="Calibri"/>
        </w:rPr>
        <w:t>ullest and make the most of the services</w:t>
      </w:r>
      <w:r w:rsidR="000B02C1" w:rsidRPr="00C930C1">
        <w:rPr>
          <w:rFonts w:ascii="Calibri" w:hAnsi="Calibri"/>
        </w:rPr>
        <w:t xml:space="preserve"> we have to offer. </w:t>
      </w:r>
    </w:p>
    <w:p w14:paraId="1D2545C1" w14:textId="6C341058" w:rsidR="000B02C1" w:rsidRDefault="000B02C1" w:rsidP="000B02C1">
      <w:pPr>
        <w:rPr>
          <w:rFonts w:ascii="Calibri" w:hAnsi="Calibri"/>
          <w:b/>
        </w:rPr>
      </w:pPr>
      <w:r>
        <w:rPr>
          <w:rFonts w:ascii="Calibri" w:hAnsi="Calibri"/>
          <w:b/>
        </w:rPr>
        <w:t>Willaura</w:t>
      </w:r>
      <w:r w:rsidR="00FD0C6E">
        <w:rPr>
          <w:rFonts w:ascii="Calibri" w:hAnsi="Calibri"/>
          <w:b/>
        </w:rPr>
        <w:t xml:space="preserve"> Healthcare</w:t>
      </w:r>
      <w:r>
        <w:rPr>
          <w:rFonts w:ascii="Calibri" w:hAnsi="Calibri"/>
          <w:b/>
        </w:rPr>
        <w:t xml:space="preserve">: </w:t>
      </w:r>
    </w:p>
    <w:p w14:paraId="1F1A9AD5" w14:textId="7D7B455E" w:rsidR="000B02C1" w:rsidRPr="003C3E13" w:rsidRDefault="000B02C1" w:rsidP="003C3E13">
      <w:pPr>
        <w:rPr>
          <w:rFonts w:ascii="Calibri" w:hAnsi="Calibri"/>
        </w:rPr>
      </w:pPr>
      <w:r w:rsidRPr="00210059">
        <w:rPr>
          <w:rFonts w:ascii="Calibri" w:hAnsi="Calibri"/>
        </w:rPr>
        <w:t xml:space="preserve">Willaura Health Care and Parkland House Hostel are part of East Grampians Health Service located 37 </w:t>
      </w:r>
      <w:proofErr w:type="spellStart"/>
      <w:r w:rsidRPr="00210059">
        <w:rPr>
          <w:rFonts w:ascii="Calibri" w:hAnsi="Calibri"/>
        </w:rPr>
        <w:t>kms</w:t>
      </w:r>
      <w:proofErr w:type="spellEnd"/>
      <w:r w:rsidRPr="00210059">
        <w:rPr>
          <w:rFonts w:ascii="Calibri" w:hAnsi="Calibri"/>
        </w:rPr>
        <w:t xml:space="preserve"> south of Ararat. The Health Service consists of </w:t>
      </w:r>
      <w:proofErr w:type="gramStart"/>
      <w:r w:rsidRPr="00210059">
        <w:rPr>
          <w:rFonts w:ascii="Calibri" w:hAnsi="Calibri"/>
        </w:rPr>
        <w:t>8</w:t>
      </w:r>
      <w:proofErr w:type="gramEnd"/>
      <w:r w:rsidRPr="00210059">
        <w:rPr>
          <w:rFonts w:ascii="Calibri" w:hAnsi="Calibri"/>
        </w:rPr>
        <w:t xml:space="preserve"> Acute and 2 nursing home beds. Parkland House Hostel consists of 10 Hostel bed. Willaura meets the stringent health standards and </w:t>
      </w:r>
      <w:proofErr w:type="gramStart"/>
      <w:r w:rsidRPr="00210059">
        <w:rPr>
          <w:rFonts w:ascii="Calibri" w:hAnsi="Calibri"/>
        </w:rPr>
        <w:t>is fully accredited</w:t>
      </w:r>
      <w:proofErr w:type="gramEnd"/>
      <w:r w:rsidRPr="00210059">
        <w:rPr>
          <w:rFonts w:ascii="Calibri" w:hAnsi="Calibri"/>
        </w:rPr>
        <w:t xml:space="preserve"> by the Australian Council of Health Care Standards and Aged Care Standards and Accreditation Agency. </w:t>
      </w:r>
      <w:r>
        <w:rPr>
          <w:rFonts w:ascii="Calibri" w:hAnsi="Calibri"/>
        </w:rPr>
        <w:t xml:space="preserve">Willaura is well supported by community health allied health services and district nursing based in Ararat. </w:t>
      </w:r>
    </w:p>
    <w:p w14:paraId="70A7300B" w14:textId="3830DE7E" w:rsidR="00592BB0" w:rsidRDefault="00592BB0" w:rsidP="007C29E1">
      <w:pPr>
        <w:rPr>
          <w:rFonts w:ascii="Calibri" w:hAnsi="Calibri"/>
        </w:rPr>
      </w:pPr>
    </w:p>
    <w:p w14:paraId="5DE05508" w14:textId="15C2D70E" w:rsidR="007C29E1" w:rsidRPr="00240DB8" w:rsidRDefault="007C29E1" w:rsidP="00082A59">
      <w:pPr>
        <w:rPr>
          <w:rFonts w:ascii="Calibri" w:hAnsi="Calibri"/>
          <w:b/>
        </w:rPr>
      </w:pPr>
    </w:p>
    <w:p w14:paraId="2B5F300D" w14:textId="77777777" w:rsidR="000B0D75" w:rsidRDefault="000B0D75" w:rsidP="00B677AD">
      <w:pPr>
        <w:spacing w:after="120"/>
        <w:rPr>
          <w:rFonts w:ascii="Calibri" w:hAnsi="Calibri"/>
          <w:b/>
        </w:rPr>
      </w:pPr>
    </w:p>
    <w:p w14:paraId="5DE05509" w14:textId="4C386A9F" w:rsidR="00082A59" w:rsidRDefault="00082A59" w:rsidP="00B677AD">
      <w:pPr>
        <w:spacing w:after="120"/>
        <w:rPr>
          <w:rFonts w:ascii="Calibri" w:hAnsi="Calibri"/>
          <w:b/>
        </w:rPr>
      </w:pPr>
      <w:r w:rsidRPr="00240DB8">
        <w:rPr>
          <w:rFonts w:ascii="Calibri" w:hAnsi="Calibri"/>
          <w:b/>
        </w:rPr>
        <w:lastRenderedPageBreak/>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5DE0550D" w14:textId="77777777" w:rsidTr="00B677AD">
        <w:trPr>
          <w:trHeight w:val="510"/>
        </w:trPr>
        <w:tc>
          <w:tcPr>
            <w:tcW w:w="570" w:type="dxa"/>
          </w:tcPr>
          <w:p w14:paraId="5DE0550A"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5DE055B3" wp14:editId="5DE055B4">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E0550B"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5DE0550C"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5DE05511" w14:textId="77777777" w:rsidTr="00B677AD">
        <w:trPr>
          <w:trHeight w:val="20"/>
        </w:trPr>
        <w:tc>
          <w:tcPr>
            <w:tcW w:w="570" w:type="dxa"/>
          </w:tcPr>
          <w:p w14:paraId="5DE0550E" w14:textId="77777777" w:rsidR="00B677AD" w:rsidRPr="00B677AD" w:rsidRDefault="00B677AD" w:rsidP="00082A59">
            <w:pPr>
              <w:rPr>
                <w:rFonts w:eastAsia="Calibri"/>
                <w:b/>
                <w:noProof/>
                <w:color w:val="00B050"/>
                <w:sz w:val="8"/>
                <w:szCs w:val="8"/>
              </w:rPr>
            </w:pPr>
          </w:p>
        </w:tc>
        <w:tc>
          <w:tcPr>
            <w:tcW w:w="1835" w:type="dxa"/>
          </w:tcPr>
          <w:p w14:paraId="5DE0550F" w14:textId="77777777" w:rsidR="00B677AD" w:rsidRPr="00B677AD" w:rsidRDefault="00B677AD" w:rsidP="00082A59">
            <w:pPr>
              <w:rPr>
                <w:rFonts w:ascii="Calibri" w:hAnsi="Calibri"/>
                <w:b/>
                <w:color w:val="70AD47" w:themeColor="accent6"/>
                <w:sz w:val="8"/>
                <w:szCs w:val="8"/>
              </w:rPr>
            </w:pPr>
          </w:p>
        </w:tc>
        <w:tc>
          <w:tcPr>
            <w:tcW w:w="7088" w:type="dxa"/>
          </w:tcPr>
          <w:p w14:paraId="5DE05510" w14:textId="77777777" w:rsidR="00B677AD" w:rsidRPr="00B677AD" w:rsidRDefault="00B677AD" w:rsidP="00082A59">
            <w:pPr>
              <w:rPr>
                <w:rFonts w:ascii="Calibri" w:hAnsi="Calibri"/>
                <w:sz w:val="8"/>
                <w:szCs w:val="8"/>
              </w:rPr>
            </w:pPr>
          </w:p>
        </w:tc>
      </w:tr>
      <w:tr w:rsidR="0067123D" w:rsidRPr="00240DB8" w14:paraId="5DE05515" w14:textId="77777777" w:rsidTr="00B677AD">
        <w:trPr>
          <w:trHeight w:val="510"/>
        </w:trPr>
        <w:tc>
          <w:tcPr>
            <w:tcW w:w="570" w:type="dxa"/>
          </w:tcPr>
          <w:p w14:paraId="5DE05512"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5DE055B5" wp14:editId="5DE055B6">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E05513"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5DE05514"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5DE05519" w14:textId="77777777" w:rsidTr="00B677AD">
        <w:trPr>
          <w:trHeight w:val="20"/>
        </w:trPr>
        <w:tc>
          <w:tcPr>
            <w:tcW w:w="570" w:type="dxa"/>
          </w:tcPr>
          <w:p w14:paraId="5DE05516" w14:textId="77777777" w:rsidR="00B677AD" w:rsidRPr="00B677AD" w:rsidRDefault="00B677AD" w:rsidP="00082A59">
            <w:pPr>
              <w:rPr>
                <w:rFonts w:eastAsia="Calibri"/>
                <w:b/>
                <w:noProof/>
                <w:color w:val="00B050"/>
                <w:sz w:val="8"/>
                <w:szCs w:val="8"/>
              </w:rPr>
            </w:pPr>
          </w:p>
        </w:tc>
        <w:tc>
          <w:tcPr>
            <w:tcW w:w="1835" w:type="dxa"/>
          </w:tcPr>
          <w:p w14:paraId="5DE05517" w14:textId="77777777" w:rsidR="00B677AD" w:rsidRPr="00B677AD" w:rsidRDefault="00B677AD" w:rsidP="00082A59">
            <w:pPr>
              <w:rPr>
                <w:rFonts w:ascii="Calibri" w:hAnsi="Calibri"/>
                <w:b/>
                <w:color w:val="FFC000"/>
                <w:sz w:val="8"/>
                <w:szCs w:val="8"/>
              </w:rPr>
            </w:pPr>
          </w:p>
        </w:tc>
        <w:tc>
          <w:tcPr>
            <w:tcW w:w="7088" w:type="dxa"/>
          </w:tcPr>
          <w:p w14:paraId="5DE05518" w14:textId="77777777" w:rsidR="00B677AD" w:rsidRPr="00B677AD" w:rsidRDefault="00B677AD" w:rsidP="00082A59">
            <w:pPr>
              <w:rPr>
                <w:rFonts w:ascii="Calibri" w:hAnsi="Calibri"/>
                <w:sz w:val="8"/>
                <w:szCs w:val="8"/>
              </w:rPr>
            </w:pPr>
          </w:p>
        </w:tc>
      </w:tr>
      <w:tr w:rsidR="0067123D" w:rsidRPr="00240DB8" w14:paraId="5DE0551D" w14:textId="77777777" w:rsidTr="00B677AD">
        <w:trPr>
          <w:trHeight w:val="510"/>
        </w:trPr>
        <w:tc>
          <w:tcPr>
            <w:tcW w:w="570" w:type="dxa"/>
          </w:tcPr>
          <w:p w14:paraId="5DE0551A"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5DE055B7" wp14:editId="5DE055B8">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E0551B"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5DE0551C"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5DE05521" w14:textId="77777777" w:rsidTr="00B677AD">
        <w:trPr>
          <w:trHeight w:val="20"/>
        </w:trPr>
        <w:tc>
          <w:tcPr>
            <w:tcW w:w="570" w:type="dxa"/>
          </w:tcPr>
          <w:p w14:paraId="5DE0551E" w14:textId="77777777" w:rsidR="00B677AD" w:rsidRPr="00B677AD" w:rsidRDefault="00B677AD" w:rsidP="00082A59">
            <w:pPr>
              <w:rPr>
                <w:rFonts w:eastAsia="Calibri"/>
                <w:b/>
                <w:noProof/>
                <w:color w:val="C0504D"/>
                <w:sz w:val="8"/>
                <w:szCs w:val="8"/>
              </w:rPr>
            </w:pPr>
          </w:p>
        </w:tc>
        <w:tc>
          <w:tcPr>
            <w:tcW w:w="1835" w:type="dxa"/>
          </w:tcPr>
          <w:p w14:paraId="5DE0551F" w14:textId="77777777" w:rsidR="00B677AD" w:rsidRPr="00B677AD" w:rsidRDefault="00B677AD" w:rsidP="00082A59">
            <w:pPr>
              <w:rPr>
                <w:rFonts w:ascii="Calibri" w:hAnsi="Calibri"/>
                <w:b/>
                <w:color w:val="FF0000"/>
                <w:sz w:val="8"/>
                <w:szCs w:val="8"/>
              </w:rPr>
            </w:pPr>
          </w:p>
        </w:tc>
        <w:tc>
          <w:tcPr>
            <w:tcW w:w="7088" w:type="dxa"/>
          </w:tcPr>
          <w:p w14:paraId="5DE05520" w14:textId="77777777" w:rsidR="00B677AD" w:rsidRPr="00B677AD" w:rsidRDefault="00B677AD" w:rsidP="00082A59">
            <w:pPr>
              <w:rPr>
                <w:rFonts w:ascii="Calibri" w:hAnsi="Calibri"/>
                <w:sz w:val="8"/>
                <w:szCs w:val="8"/>
              </w:rPr>
            </w:pPr>
          </w:p>
        </w:tc>
      </w:tr>
      <w:tr w:rsidR="0067123D" w:rsidRPr="00240DB8" w14:paraId="5DE05525" w14:textId="77777777" w:rsidTr="00B677AD">
        <w:trPr>
          <w:trHeight w:val="510"/>
        </w:trPr>
        <w:tc>
          <w:tcPr>
            <w:tcW w:w="570" w:type="dxa"/>
          </w:tcPr>
          <w:p w14:paraId="5DE05522"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5DE055B9" wp14:editId="5DE055BA">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E05523"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5DE0552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5DE05529" w14:textId="77777777" w:rsidTr="00B677AD">
        <w:trPr>
          <w:trHeight w:val="20"/>
        </w:trPr>
        <w:tc>
          <w:tcPr>
            <w:tcW w:w="570" w:type="dxa"/>
          </w:tcPr>
          <w:p w14:paraId="5DE05526" w14:textId="77777777" w:rsidR="00B677AD" w:rsidRPr="00B677AD" w:rsidRDefault="00B677AD" w:rsidP="00082A59">
            <w:pPr>
              <w:rPr>
                <w:rFonts w:eastAsia="Calibri"/>
                <w:b/>
                <w:noProof/>
                <w:color w:val="1F497D"/>
                <w:sz w:val="8"/>
                <w:szCs w:val="8"/>
              </w:rPr>
            </w:pPr>
          </w:p>
        </w:tc>
        <w:tc>
          <w:tcPr>
            <w:tcW w:w="1835" w:type="dxa"/>
          </w:tcPr>
          <w:p w14:paraId="5DE05527" w14:textId="77777777" w:rsidR="00B677AD" w:rsidRPr="00B677AD" w:rsidRDefault="00B677AD" w:rsidP="00082A59">
            <w:pPr>
              <w:rPr>
                <w:rFonts w:ascii="Calibri" w:hAnsi="Calibri"/>
                <w:b/>
                <w:color w:val="0070C0"/>
                <w:sz w:val="8"/>
                <w:szCs w:val="8"/>
              </w:rPr>
            </w:pPr>
          </w:p>
        </w:tc>
        <w:tc>
          <w:tcPr>
            <w:tcW w:w="7088" w:type="dxa"/>
          </w:tcPr>
          <w:p w14:paraId="5DE05528" w14:textId="77777777" w:rsidR="00B677AD" w:rsidRPr="00B677AD" w:rsidRDefault="00B677AD" w:rsidP="00082A59">
            <w:pPr>
              <w:rPr>
                <w:rFonts w:ascii="Calibri" w:hAnsi="Calibri"/>
                <w:sz w:val="8"/>
                <w:szCs w:val="8"/>
              </w:rPr>
            </w:pPr>
          </w:p>
        </w:tc>
      </w:tr>
      <w:tr w:rsidR="0067123D" w:rsidRPr="00240DB8" w14:paraId="5DE0552D" w14:textId="77777777" w:rsidTr="00B677AD">
        <w:trPr>
          <w:trHeight w:val="510"/>
        </w:trPr>
        <w:tc>
          <w:tcPr>
            <w:tcW w:w="570" w:type="dxa"/>
          </w:tcPr>
          <w:p w14:paraId="5DE0552A"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DE055BB" wp14:editId="5DE055BC">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E0552B"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5DE0552C"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DE0552E" w14:textId="77777777" w:rsidR="00082A59" w:rsidRPr="00240DB8" w:rsidRDefault="00082A59" w:rsidP="00B677AD">
      <w:pPr>
        <w:spacing w:after="120"/>
        <w:rPr>
          <w:rFonts w:ascii="Calibri" w:hAnsi="Calibri"/>
        </w:rPr>
      </w:pPr>
    </w:p>
    <w:p w14:paraId="5DE0552F"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5DE0553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5DE0553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DE0553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5DE0553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DE05534" w14:textId="77777777" w:rsidR="005E6FEF" w:rsidRPr="00240DB8" w:rsidRDefault="005E6FEF" w:rsidP="00B677AD">
      <w:pPr>
        <w:spacing w:after="120"/>
        <w:rPr>
          <w:rFonts w:ascii="Calibri" w:hAnsi="Calibri"/>
        </w:rPr>
      </w:pPr>
      <w:r w:rsidRPr="00240DB8">
        <w:rPr>
          <w:rFonts w:ascii="Calibri" w:hAnsi="Calibri"/>
          <w:b/>
        </w:rPr>
        <w:t>Our Vision</w:t>
      </w:r>
    </w:p>
    <w:p w14:paraId="5DE05535"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5DE05536" w14:textId="77777777" w:rsidR="009D40D6" w:rsidRPr="00240DB8" w:rsidRDefault="009D40D6" w:rsidP="005E6FEF">
      <w:pPr>
        <w:rPr>
          <w:rFonts w:ascii="Calibri" w:hAnsi="Calibri" w:cs="Calibri"/>
          <w:b/>
        </w:rPr>
      </w:pPr>
    </w:p>
    <w:p w14:paraId="5DE05537" w14:textId="77777777" w:rsidR="00040EEC" w:rsidRPr="00240DB8" w:rsidRDefault="00040EEC" w:rsidP="00B677AD">
      <w:pPr>
        <w:spacing w:after="120"/>
        <w:rPr>
          <w:rFonts w:ascii="Calibri" w:hAnsi="Calibri"/>
        </w:rPr>
      </w:pPr>
      <w:r w:rsidRPr="00240DB8">
        <w:rPr>
          <w:rFonts w:ascii="Calibri" w:hAnsi="Calibri" w:cs="Calibri"/>
          <w:b/>
        </w:rPr>
        <w:t>Our Strategic direction</w:t>
      </w:r>
    </w:p>
    <w:p w14:paraId="5DE05538"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w:t>
      </w:r>
      <w:proofErr w:type="gramStart"/>
      <w:r>
        <w:rPr>
          <w:rFonts w:ascii="Calibri" w:hAnsi="Calibri" w:cstheme="minorHAnsi"/>
          <w:sz w:val="22"/>
          <w:szCs w:val="22"/>
        </w:rPr>
        <w:t>;</w:t>
      </w:r>
      <w:proofErr w:type="gramEnd"/>
      <w:r>
        <w:rPr>
          <w:rFonts w:ascii="Calibri" w:hAnsi="Calibri" w:cstheme="minorHAnsi"/>
          <w:sz w:val="22"/>
          <w:szCs w:val="22"/>
        </w:rPr>
        <w:t xml:space="preserve"> Advancing Health, Access and Care guidelines</w:t>
      </w:r>
      <w:r w:rsidR="00B677AD">
        <w:rPr>
          <w:rFonts w:ascii="Calibri" w:hAnsi="Calibri" w:cstheme="minorHAnsi"/>
          <w:sz w:val="22"/>
          <w:szCs w:val="22"/>
        </w:rPr>
        <w:t>.</w:t>
      </w:r>
      <w:r>
        <w:rPr>
          <w:rFonts w:ascii="Calibri" w:hAnsi="Calibri" w:cstheme="minorHAnsi"/>
          <w:sz w:val="22"/>
          <w:szCs w:val="22"/>
        </w:rPr>
        <w:t xml:space="preserve"> </w:t>
      </w:r>
      <w:r w:rsidR="00B677AD">
        <w:rPr>
          <w:rFonts w:ascii="Calibri" w:hAnsi="Calibri" w:cstheme="minorHAnsi"/>
          <w:sz w:val="22"/>
          <w:szCs w:val="22"/>
        </w:rPr>
        <w:t>It</w:t>
      </w:r>
      <w:r w:rsidRPr="00240DB8">
        <w:rPr>
          <w:rFonts w:ascii="Calibri" w:hAnsi="Calibri" w:cstheme="minorHAnsi"/>
          <w:sz w:val="22"/>
          <w:szCs w:val="22"/>
        </w:rPr>
        <w:t xml:space="preserve"> is underpinned by our organis</w:t>
      </w:r>
      <w:r w:rsidR="00B677AD">
        <w:rPr>
          <w:rFonts w:ascii="Calibri" w:hAnsi="Calibri" w:cstheme="minorHAnsi"/>
          <w:sz w:val="22"/>
          <w:szCs w:val="22"/>
        </w:rPr>
        <w:t xml:space="preserve">ational values and behaviours, which focus on </w:t>
      </w:r>
      <w:r w:rsidRPr="00240DB8">
        <w:rPr>
          <w:rFonts w:ascii="Calibri" w:hAnsi="Calibri" w:cstheme="minorHAnsi"/>
          <w:sz w:val="22"/>
          <w:szCs w:val="22"/>
        </w:rPr>
        <w:t xml:space="preserve">improving </w:t>
      </w:r>
      <w:r>
        <w:rPr>
          <w:rFonts w:ascii="Calibri" w:hAnsi="Calibri" w:cstheme="minorHAnsi"/>
          <w:sz w:val="22"/>
          <w:szCs w:val="22"/>
        </w:rPr>
        <w:t xml:space="preserve">our </w:t>
      </w:r>
      <w:proofErr w:type="gramStart"/>
      <w:r>
        <w:rPr>
          <w:rFonts w:ascii="Calibri" w:hAnsi="Calibri" w:cstheme="minorHAnsi"/>
          <w:sz w:val="22"/>
          <w:szCs w:val="22"/>
        </w:rPr>
        <w:t>communities</w:t>
      </w:r>
      <w:proofErr w:type="gramEnd"/>
      <w:r w:rsidRPr="00240DB8">
        <w:rPr>
          <w:rFonts w:ascii="Calibri" w:hAnsi="Calibri" w:cstheme="minorHAnsi"/>
          <w:sz w:val="22"/>
          <w:szCs w:val="22"/>
        </w:rPr>
        <w:t xml:space="preserve"> health </w:t>
      </w:r>
      <w:r>
        <w:rPr>
          <w:rFonts w:ascii="Calibri" w:hAnsi="Calibri" w:cstheme="minorHAnsi"/>
          <w:sz w:val="22"/>
          <w:szCs w:val="22"/>
        </w:rPr>
        <w:t xml:space="preserve">and quality of life through strong partnerships and </w:t>
      </w:r>
      <w:r w:rsidR="00B677AD">
        <w:rPr>
          <w:rFonts w:ascii="Calibri" w:hAnsi="Calibri" w:cstheme="minorHAnsi"/>
          <w:sz w:val="22"/>
          <w:szCs w:val="22"/>
        </w:rPr>
        <w:t>by responding to changing needs</w:t>
      </w:r>
      <w:r>
        <w:rPr>
          <w:rFonts w:ascii="Calibri" w:hAnsi="Calibri" w:cstheme="minorHAnsi"/>
          <w:sz w:val="22"/>
          <w:szCs w:val="22"/>
        </w:rPr>
        <w:t>.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5DE05539"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DE0553A" w14:textId="77777777" w:rsidR="00040EEC" w:rsidRPr="009634E2" w:rsidRDefault="00040EEC" w:rsidP="00B677A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5DE0553B"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A system geared to prevention as much as treatment</w:t>
      </w:r>
    </w:p>
    <w:p w14:paraId="5DE0553C"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Everyone understands their own health risks</w:t>
      </w:r>
    </w:p>
    <w:p w14:paraId="5DE0553D"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Illness is detected and managed early</w:t>
      </w:r>
    </w:p>
    <w:p w14:paraId="5DE0553E"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5DE0553F" w14:textId="77777777"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DE05540" w14:textId="77777777" w:rsidR="00040EEC" w:rsidRPr="009634E2" w:rsidRDefault="00040EEC" w:rsidP="00B677A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5DE05541"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Care is always there when people need it</w:t>
      </w:r>
    </w:p>
    <w:p w14:paraId="5DE05542"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More access to care in the home and community</w:t>
      </w:r>
    </w:p>
    <w:p w14:paraId="5DE05543"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5DE05544"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5DE05545"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5DE05546" w14:textId="77777777" w:rsidR="00040EEC" w:rsidRPr="009634E2" w:rsidRDefault="00040EEC" w:rsidP="00B677A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spacing w:after="6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5DE05547"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Target zero avoidable harm</w:t>
      </w:r>
    </w:p>
    <w:p w14:paraId="5DE05548"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Healthcare that focuses on outcomes</w:t>
      </w:r>
    </w:p>
    <w:p w14:paraId="5DE05549" w14:textId="77777777" w:rsidR="00040EEC" w:rsidRDefault="00040EEC" w:rsidP="00B677AD">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spacing w:after="60"/>
        <w:jc w:val="both"/>
        <w:rPr>
          <w:rFonts w:ascii="Calibri" w:hAnsi="Calibri" w:cstheme="minorHAnsi"/>
          <w:sz w:val="22"/>
          <w:szCs w:val="22"/>
        </w:rPr>
      </w:pPr>
      <w:r>
        <w:rPr>
          <w:rFonts w:ascii="Calibri" w:hAnsi="Calibri" w:cstheme="minorHAnsi"/>
          <w:sz w:val="22"/>
          <w:szCs w:val="22"/>
        </w:rPr>
        <w:t>People are active partners in care</w:t>
      </w:r>
    </w:p>
    <w:p w14:paraId="5DE0554A"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5DE0554B" w14:textId="77777777" w:rsidR="00040EEC" w:rsidRDefault="00040EEC" w:rsidP="00B677AD">
      <w:pPr>
        <w:spacing w:after="120"/>
        <w:rPr>
          <w:rFonts w:ascii="Calibri" w:hAnsi="Calibri"/>
          <w:b/>
        </w:rPr>
      </w:pPr>
    </w:p>
    <w:p w14:paraId="5DE0554D" w14:textId="6655E2E8" w:rsidR="009636A7" w:rsidRPr="000B0D75" w:rsidRDefault="009636A7" w:rsidP="000B0D75">
      <w:pPr>
        <w:spacing w:after="120"/>
        <w:rPr>
          <w:rFonts w:ascii="Calibri" w:hAnsi="Calibri"/>
          <w:b/>
        </w:rPr>
      </w:pPr>
      <w:r w:rsidRPr="00240DB8">
        <w:rPr>
          <w:rFonts w:ascii="Calibri" w:hAnsi="Calibri"/>
          <w:b/>
        </w:rPr>
        <w:t xml:space="preserve">Organisational Responsibilities </w:t>
      </w:r>
    </w:p>
    <w:p w14:paraId="5DE0554E"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5DE0554F" w14:textId="77777777" w:rsidR="009636A7" w:rsidRPr="00240DB8" w:rsidRDefault="007F1561" w:rsidP="003036D9">
      <w:pPr>
        <w:spacing w:after="60"/>
        <w:ind w:left="737"/>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5DE05550" w14:textId="77777777" w:rsidR="007961F0" w:rsidRPr="00240DB8" w:rsidRDefault="007F1561" w:rsidP="003036D9">
      <w:pPr>
        <w:spacing w:after="60"/>
        <w:ind w:left="737"/>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DE05551" w14:textId="77777777" w:rsidR="009636A7" w:rsidRDefault="007F1561" w:rsidP="003036D9">
      <w:pPr>
        <w:spacing w:after="60"/>
        <w:ind w:left="737"/>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DE05552" w14:textId="77777777" w:rsidR="009636A7" w:rsidRPr="00240DB8" w:rsidRDefault="007F1561" w:rsidP="003036D9">
      <w:pPr>
        <w:spacing w:after="60"/>
        <w:ind w:left="737"/>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DE05553" w14:textId="77777777" w:rsidR="009636A7" w:rsidRPr="00240DB8" w:rsidRDefault="007F1561" w:rsidP="003036D9">
      <w:pPr>
        <w:spacing w:after="60"/>
        <w:ind w:left="737"/>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5DE05554" w14:textId="77777777" w:rsidR="003B050C" w:rsidRPr="00240DB8" w:rsidRDefault="007F1561" w:rsidP="003036D9">
      <w:pPr>
        <w:spacing w:after="60"/>
        <w:ind w:left="737"/>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5DE05555" w14:textId="77777777" w:rsidR="009636A7" w:rsidRPr="00240DB8" w:rsidRDefault="007F1561" w:rsidP="003036D9">
      <w:pPr>
        <w:spacing w:after="60"/>
        <w:ind w:left="737"/>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5DE05556" w14:textId="77777777" w:rsidR="009636A7" w:rsidRPr="00240DB8" w:rsidRDefault="007F1561" w:rsidP="003036D9">
      <w:pPr>
        <w:spacing w:after="160"/>
        <w:ind w:left="737"/>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5DE05557"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5DE05558"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DE05559"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DE0555A"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5DE0555B"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5DE0555C"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5DE0555D"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5DE0555E" w14:textId="77777777" w:rsidR="00B677AD" w:rsidRDefault="00B677AD" w:rsidP="00B677AD">
      <w:pPr>
        <w:jc w:val="both"/>
        <w:rPr>
          <w:rFonts w:ascii="Calibri" w:hAnsi="Calibri"/>
        </w:rPr>
      </w:pPr>
    </w:p>
    <w:p w14:paraId="5DE0555F" w14:textId="77777777" w:rsidR="00F95267" w:rsidRPr="00240DB8" w:rsidRDefault="00F95267" w:rsidP="00B677AD">
      <w:p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5DE05560" w14:textId="77777777" w:rsidR="002851A6" w:rsidRPr="00240DB8" w:rsidRDefault="002851A6" w:rsidP="00E1009F">
      <w:pPr>
        <w:jc w:val="both"/>
        <w:rPr>
          <w:rFonts w:ascii="Calibri" w:hAnsi="Calibri"/>
        </w:rPr>
      </w:pPr>
    </w:p>
    <w:p w14:paraId="5DE05561"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5DE05562" w14:textId="77777777" w:rsidR="00240DB8" w:rsidRPr="00240DB8" w:rsidRDefault="00240DB8" w:rsidP="00B677AD">
      <w:pPr>
        <w:spacing w:after="120"/>
        <w:rPr>
          <w:rFonts w:ascii="Calibri" w:hAnsi="Calibri"/>
          <w:b/>
        </w:rPr>
      </w:pPr>
    </w:p>
    <w:p w14:paraId="5DE05563" w14:textId="125507DD"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1431E49C" w14:textId="77777777" w:rsidR="00F26942" w:rsidRPr="009C7F7D" w:rsidRDefault="00F26942" w:rsidP="000B0D75">
      <w:pPr>
        <w:numPr>
          <w:ilvl w:val="0"/>
          <w:numId w:val="15"/>
        </w:numPr>
        <w:spacing w:after="120"/>
        <w:jc w:val="both"/>
        <w:rPr>
          <w:rFonts w:ascii="Calibri" w:hAnsi="Calibri" w:cs="Calibri"/>
        </w:rPr>
      </w:pPr>
      <w:r>
        <w:rPr>
          <w:rFonts w:ascii="Calibri" w:hAnsi="Calibri" w:cs="Calibri"/>
        </w:rPr>
        <w:t xml:space="preserve">A HSA </w:t>
      </w:r>
      <w:r w:rsidRPr="009C7F7D">
        <w:rPr>
          <w:rFonts w:ascii="Calibri" w:hAnsi="Calibri" w:cs="Calibri"/>
        </w:rPr>
        <w:t xml:space="preserve">is required to work under the direct supervision and delegation of a Registered nurse (RN) at all times, and </w:t>
      </w:r>
      <w:r>
        <w:rPr>
          <w:rFonts w:ascii="Calibri" w:hAnsi="Calibri" w:cs="Calibri"/>
        </w:rPr>
        <w:t>work within the agreed core activity</w:t>
      </w:r>
      <w:r w:rsidRPr="009C7F7D">
        <w:rPr>
          <w:rFonts w:ascii="Calibri" w:hAnsi="Calibri" w:cs="Calibri"/>
        </w:rPr>
        <w:t xml:space="preserve"> list for the role.</w:t>
      </w:r>
    </w:p>
    <w:p w14:paraId="591BE6B9" w14:textId="77777777" w:rsidR="00F26942" w:rsidRDefault="00F26942" w:rsidP="000B0D75">
      <w:pPr>
        <w:numPr>
          <w:ilvl w:val="0"/>
          <w:numId w:val="15"/>
        </w:numPr>
        <w:spacing w:after="120"/>
        <w:jc w:val="both"/>
        <w:rPr>
          <w:rFonts w:ascii="Calibri" w:hAnsi="Calibri" w:cs="Calibri"/>
        </w:rPr>
      </w:pPr>
      <w:r>
        <w:rPr>
          <w:rFonts w:ascii="Calibri" w:hAnsi="Calibri" w:cs="Calibri"/>
        </w:rPr>
        <w:t>A HSA</w:t>
      </w:r>
      <w:r w:rsidRPr="009C7F7D">
        <w:rPr>
          <w:rFonts w:ascii="Calibri" w:hAnsi="Calibri" w:cs="Calibri"/>
        </w:rPr>
        <w:t xml:space="preserve"> will complete performance appraisals/reviews in accordance with hospital policy</w:t>
      </w:r>
      <w:r>
        <w:rPr>
          <w:rFonts w:ascii="Calibri" w:hAnsi="Calibri" w:cs="Calibri"/>
        </w:rPr>
        <w:t>.</w:t>
      </w:r>
    </w:p>
    <w:p w14:paraId="1E6F2DF0" w14:textId="062BB738" w:rsidR="00F26942" w:rsidRDefault="00F26942" w:rsidP="000B0D75">
      <w:pPr>
        <w:numPr>
          <w:ilvl w:val="0"/>
          <w:numId w:val="15"/>
        </w:numPr>
        <w:spacing w:after="120"/>
        <w:jc w:val="both"/>
        <w:rPr>
          <w:rFonts w:ascii="Calibri" w:hAnsi="Calibri" w:cs="Calibri"/>
        </w:rPr>
      </w:pPr>
      <w:r>
        <w:rPr>
          <w:rFonts w:ascii="Calibri" w:hAnsi="Calibri" w:cs="Calibri"/>
        </w:rPr>
        <w:t xml:space="preserve">A HSA must have successfully completed the first year of the </w:t>
      </w:r>
      <w:r w:rsidRPr="00592BB0">
        <w:rPr>
          <w:rFonts w:eastAsia="Times New Roman" w:cstheme="minorHAnsi"/>
          <w:color w:val="000000"/>
        </w:rPr>
        <w:t>HLT33115 Ce</w:t>
      </w:r>
      <w:r w:rsidR="007F1561">
        <w:rPr>
          <w:rFonts w:eastAsia="Times New Roman" w:cstheme="minorHAnsi"/>
          <w:color w:val="000000"/>
        </w:rPr>
        <w:t>rtificate III in Health Service</w:t>
      </w:r>
      <w:r w:rsidRPr="00592BB0">
        <w:rPr>
          <w:rFonts w:eastAsia="Times New Roman" w:cstheme="minorHAnsi"/>
          <w:color w:val="000000"/>
        </w:rPr>
        <w:t xml:space="preserve"> Assistan</w:t>
      </w:r>
      <w:r w:rsidR="007F1561">
        <w:rPr>
          <w:rFonts w:eastAsia="Times New Roman" w:cstheme="minorHAnsi"/>
          <w:color w:val="000000"/>
        </w:rPr>
        <w:t>t</w:t>
      </w:r>
      <w:r>
        <w:rPr>
          <w:rFonts w:eastAsia="Times New Roman" w:cstheme="minorHAnsi"/>
          <w:color w:val="000000"/>
        </w:rPr>
        <w:t xml:space="preserve"> course.</w:t>
      </w:r>
    </w:p>
    <w:p w14:paraId="2A4204CA" w14:textId="3D643636" w:rsidR="00F26942" w:rsidRPr="00592BB0" w:rsidRDefault="00F26942" w:rsidP="000B0D75">
      <w:pPr>
        <w:numPr>
          <w:ilvl w:val="0"/>
          <w:numId w:val="15"/>
        </w:numPr>
        <w:spacing w:after="120"/>
        <w:jc w:val="both"/>
        <w:rPr>
          <w:rFonts w:ascii="Calibri" w:hAnsi="Calibri" w:cs="Calibri"/>
        </w:rPr>
      </w:pPr>
      <w:r w:rsidRPr="00592BB0">
        <w:rPr>
          <w:rFonts w:ascii="Calibri" w:hAnsi="Calibri" w:cs="Calibri"/>
        </w:rPr>
        <w:t xml:space="preserve">A HSA must maintain their academic obligations in the </w:t>
      </w:r>
      <w:r w:rsidRPr="00592BB0">
        <w:rPr>
          <w:rFonts w:eastAsia="Times New Roman" w:cstheme="minorHAnsi"/>
          <w:color w:val="000000"/>
        </w:rPr>
        <w:t>HLT33115 Certificate III in Health Service</w:t>
      </w:r>
      <w:r w:rsidR="007F1561">
        <w:rPr>
          <w:rFonts w:eastAsia="Times New Roman" w:cstheme="minorHAnsi"/>
          <w:color w:val="000000"/>
        </w:rPr>
        <w:t xml:space="preserve"> Assistant</w:t>
      </w:r>
      <w:r>
        <w:rPr>
          <w:rFonts w:eastAsia="Times New Roman" w:cstheme="minorHAnsi"/>
          <w:color w:val="000000"/>
        </w:rPr>
        <w:t xml:space="preserve"> course</w:t>
      </w:r>
      <w:r>
        <w:rPr>
          <w:rFonts w:ascii="Calibri" w:hAnsi="Calibri"/>
        </w:rPr>
        <w:t xml:space="preserve"> </w:t>
      </w:r>
      <w:r w:rsidRPr="00592BB0">
        <w:rPr>
          <w:rFonts w:ascii="Calibri" w:hAnsi="Calibri" w:cs="Calibri"/>
        </w:rPr>
        <w:t>and remain as an active student throughout their fixed term employment.</w:t>
      </w:r>
    </w:p>
    <w:p w14:paraId="41BE807D" w14:textId="77777777" w:rsidR="00F26942" w:rsidRPr="009C7F7D" w:rsidRDefault="00F26942" w:rsidP="000B0D75">
      <w:pPr>
        <w:numPr>
          <w:ilvl w:val="0"/>
          <w:numId w:val="15"/>
        </w:numPr>
        <w:spacing w:after="120"/>
        <w:jc w:val="both"/>
        <w:rPr>
          <w:rFonts w:ascii="Calibri" w:hAnsi="Calibri" w:cs="Calibri"/>
          <w:b/>
        </w:rPr>
      </w:pPr>
      <w:r>
        <w:rPr>
          <w:rFonts w:ascii="Calibri" w:hAnsi="Calibri" w:cs="Calibri"/>
        </w:rPr>
        <w:t>A HSA</w:t>
      </w:r>
      <w:r w:rsidRPr="009C7F7D">
        <w:rPr>
          <w:rFonts w:ascii="Calibri" w:hAnsi="Calibri" w:cs="Calibri"/>
        </w:rPr>
        <w:t xml:space="preserve"> will work with one or more Registered nurses to provide delegated </w:t>
      </w:r>
      <w:r>
        <w:rPr>
          <w:rFonts w:ascii="Calibri" w:hAnsi="Calibri" w:cs="Calibri"/>
        </w:rPr>
        <w:t>care to consumers, alongside the enrolled nurses and health care workers.</w:t>
      </w:r>
    </w:p>
    <w:p w14:paraId="445423B6"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Function in accordance with legislation and the organisation’s local policies and procedures, conducting practice within a professional and ethical framework to deliver delegated care.</w:t>
      </w:r>
    </w:p>
    <w:p w14:paraId="6AEAD0F6"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Collaborate and consult with the Registered nurse and other multidisciplinary team members to achieve desired health outcomes for patients.</w:t>
      </w:r>
    </w:p>
    <w:p w14:paraId="4D5F5105"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Ensure all patients, residents, families, clients, visitors and staff are treated with respect, dignity and courtesy</w:t>
      </w:r>
      <w:proofErr w:type="gramStart"/>
      <w:r w:rsidRPr="009C7F7D">
        <w:rPr>
          <w:rFonts w:ascii="Calibri" w:hAnsi="Calibri" w:cs="Calibri"/>
        </w:rPr>
        <w:t>;</w:t>
      </w:r>
      <w:proofErr w:type="gramEnd"/>
      <w:r w:rsidRPr="009C7F7D">
        <w:rPr>
          <w:rFonts w:ascii="Calibri" w:hAnsi="Calibri" w:cs="Calibri"/>
        </w:rPr>
        <w:t xml:space="preserve"> an environment that is free from harassment and discrimination.</w:t>
      </w:r>
    </w:p>
    <w:p w14:paraId="5CB41D22"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Accept accountability and responsibility for providin</w:t>
      </w:r>
      <w:r>
        <w:rPr>
          <w:rFonts w:ascii="Calibri" w:hAnsi="Calibri" w:cs="Calibri"/>
        </w:rPr>
        <w:t>g a high standard of direct consumer</w:t>
      </w:r>
      <w:r w:rsidRPr="009C7F7D">
        <w:rPr>
          <w:rFonts w:ascii="Calibri" w:hAnsi="Calibri" w:cs="Calibri"/>
        </w:rPr>
        <w:t xml:space="preserve"> care within the scope a</w:t>
      </w:r>
      <w:r>
        <w:rPr>
          <w:rFonts w:ascii="Calibri" w:hAnsi="Calibri" w:cs="Calibri"/>
        </w:rPr>
        <w:t>nd core activities list of the HSA</w:t>
      </w:r>
      <w:r w:rsidRPr="009C7F7D">
        <w:rPr>
          <w:rFonts w:ascii="Calibri" w:hAnsi="Calibri" w:cs="Calibri"/>
        </w:rPr>
        <w:t>.</w:t>
      </w:r>
    </w:p>
    <w:p w14:paraId="04CE85E9"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Works collaboratively with both</w:t>
      </w:r>
      <w:r>
        <w:rPr>
          <w:rFonts w:ascii="Calibri" w:hAnsi="Calibri" w:cs="Calibri"/>
        </w:rPr>
        <w:t xml:space="preserve"> the employer and the </w:t>
      </w:r>
      <w:proofErr w:type="spellStart"/>
      <w:r>
        <w:rPr>
          <w:rFonts w:ascii="Calibri" w:hAnsi="Calibri" w:cs="Calibri"/>
        </w:rPr>
        <w:t>iVET</w:t>
      </w:r>
      <w:proofErr w:type="spellEnd"/>
      <w:r>
        <w:rPr>
          <w:rFonts w:ascii="Calibri" w:hAnsi="Calibri" w:cs="Calibri"/>
        </w:rPr>
        <w:t xml:space="preserve"> representative</w:t>
      </w:r>
      <w:r w:rsidRPr="009C7F7D">
        <w:rPr>
          <w:rFonts w:ascii="Calibri" w:hAnsi="Calibri" w:cs="Calibri"/>
        </w:rPr>
        <w:t xml:space="preserve"> to ensure the requirements of both organisations </w:t>
      </w:r>
      <w:proofErr w:type="gramStart"/>
      <w:r w:rsidRPr="009C7F7D">
        <w:rPr>
          <w:rFonts w:ascii="Calibri" w:hAnsi="Calibri" w:cs="Calibri"/>
        </w:rPr>
        <w:t>are met</w:t>
      </w:r>
      <w:proofErr w:type="gramEnd"/>
      <w:r w:rsidRPr="009C7F7D">
        <w:rPr>
          <w:rFonts w:ascii="Calibri" w:hAnsi="Calibri" w:cs="Calibri"/>
        </w:rPr>
        <w:t>.</w:t>
      </w:r>
    </w:p>
    <w:p w14:paraId="01F3E5FC"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Compliance with all EGHS Policies and Procedures.</w:t>
      </w:r>
    </w:p>
    <w:p w14:paraId="04CA99B7"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Adherence to EGHS infection control policies and procedures.</w:t>
      </w:r>
    </w:p>
    <w:p w14:paraId="6B77B88E"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Participation in EGHS integrated risk management and quality improvement systems by being aware of responsibilities to identify, minimise and manage risks and identifying opportunities for continuous improvement in your workplace through communication and consultation with managers and colleagues.</w:t>
      </w:r>
    </w:p>
    <w:p w14:paraId="6AEFFD76" w14:textId="77777777"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 xml:space="preserve">Ensure that the affairs of EGHS, and its partnering organisations, patients, clients and staff remain strictly confidential and </w:t>
      </w:r>
      <w:proofErr w:type="gramStart"/>
      <w:r w:rsidRPr="009C7F7D">
        <w:rPr>
          <w:rFonts w:ascii="Calibri" w:hAnsi="Calibri" w:cs="Calibri"/>
        </w:rPr>
        <w:t>are not divulged</w:t>
      </w:r>
      <w:proofErr w:type="gramEnd"/>
      <w:r w:rsidRPr="009C7F7D">
        <w:rPr>
          <w:rFonts w:ascii="Calibri" w:hAnsi="Calibri" w:cs="Calibri"/>
        </w:rPr>
        <w:t xml:space="preserve"> to any third party except where required for clinical reasons or by law.   Such confidentiality shall extend to the commercial and financial interests and activities of EGHS.</w:t>
      </w:r>
    </w:p>
    <w:p w14:paraId="65CB314F" w14:textId="729AB9B9" w:rsidR="00F26942" w:rsidRPr="000B0D75" w:rsidRDefault="00F26942" w:rsidP="000B0D75">
      <w:pPr>
        <w:numPr>
          <w:ilvl w:val="0"/>
          <w:numId w:val="15"/>
        </w:numPr>
        <w:autoSpaceDE w:val="0"/>
        <w:autoSpaceDN w:val="0"/>
        <w:spacing w:after="120"/>
        <w:jc w:val="both"/>
        <w:rPr>
          <w:rFonts w:ascii="Calibri" w:hAnsi="Calibri" w:cs="Calibri"/>
          <w:iCs/>
        </w:rPr>
      </w:pPr>
      <w:r w:rsidRPr="009C7F7D">
        <w:rPr>
          <w:rFonts w:ascii="Calibri" w:hAnsi="Calibri" w:cs="Calibri"/>
          <w:iCs/>
        </w:rPr>
        <w:t>Recognise and respect diversity. Each person has a right to high-quality health care and opportunities regardless of diversity factors, which might include aspects such as cultural, ethnic, linguistic, religious background, gender, sexual orientation, age, and socioeconomic status. Inclusiveness improves our service to our community and promotes engagement amongst EGHS employees.</w:t>
      </w:r>
    </w:p>
    <w:p w14:paraId="3F2F85B5" w14:textId="2D6C44C3" w:rsidR="00F26942" w:rsidRPr="00592BB0" w:rsidRDefault="00F26942" w:rsidP="000B0D75">
      <w:pPr>
        <w:numPr>
          <w:ilvl w:val="0"/>
          <w:numId w:val="15"/>
        </w:numPr>
        <w:autoSpaceDE w:val="0"/>
        <w:autoSpaceDN w:val="0"/>
        <w:spacing w:after="240"/>
        <w:jc w:val="both"/>
        <w:rPr>
          <w:rFonts w:ascii="Calibri" w:hAnsi="Calibri" w:cs="Calibri"/>
        </w:rPr>
      </w:pPr>
      <w:r w:rsidRPr="009C7F7D">
        <w:rPr>
          <w:rFonts w:ascii="Calibri" w:hAnsi="Calibri" w:cs="Calibri"/>
          <w:iCs/>
        </w:rPr>
        <w:t>Commitment to a patient/client centred approach in the provision of health care and services, consistent with the employing organisation’s v</w:t>
      </w:r>
      <w:r>
        <w:rPr>
          <w:rFonts w:ascii="Calibri" w:hAnsi="Calibri" w:cs="Calibri"/>
          <w:iCs/>
        </w:rPr>
        <w:t xml:space="preserve">alues, mission and vision. It </w:t>
      </w:r>
      <w:proofErr w:type="gramStart"/>
      <w:r>
        <w:rPr>
          <w:rFonts w:ascii="Calibri" w:hAnsi="Calibri" w:cs="Calibri"/>
          <w:iCs/>
        </w:rPr>
        <w:t>is</w:t>
      </w:r>
      <w:r w:rsidR="00DA554F">
        <w:rPr>
          <w:rFonts w:ascii="Calibri" w:hAnsi="Calibri" w:cs="Calibri"/>
          <w:iCs/>
        </w:rPr>
        <w:t xml:space="preserve"> </w:t>
      </w:r>
      <w:r w:rsidRPr="009C7F7D">
        <w:rPr>
          <w:rFonts w:ascii="Calibri" w:hAnsi="Calibri" w:cs="Calibri"/>
          <w:iCs/>
        </w:rPr>
        <w:t>expected</w:t>
      </w:r>
      <w:proofErr w:type="gramEnd"/>
      <w:r w:rsidRPr="009C7F7D">
        <w:rPr>
          <w:rFonts w:ascii="Calibri" w:hAnsi="Calibri" w:cs="Calibri"/>
          <w:iCs/>
        </w:rPr>
        <w:t xml:space="preserve"> that you demonstrate the core values of patient centred care in</w:t>
      </w:r>
      <w:r>
        <w:rPr>
          <w:rFonts w:ascii="Calibri" w:hAnsi="Calibri" w:cs="Calibri"/>
          <w:iCs/>
        </w:rPr>
        <w:t xml:space="preserve"> every interaction with consumers</w:t>
      </w:r>
      <w:r w:rsidRPr="009C7F7D">
        <w:rPr>
          <w:rFonts w:ascii="Calibri" w:hAnsi="Calibri" w:cs="Calibri"/>
          <w:iCs/>
        </w:rPr>
        <w:t xml:space="preserve"> and colleagues. </w:t>
      </w:r>
    </w:p>
    <w:p w14:paraId="18A4B173" w14:textId="419D7E35" w:rsidR="00DA554F" w:rsidRPr="00DA554F" w:rsidRDefault="00DA554F" w:rsidP="00F26942">
      <w:pPr>
        <w:pStyle w:val="BodyText"/>
        <w:tabs>
          <w:tab w:val="left" w:pos="2410"/>
        </w:tabs>
        <w:spacing w:after="180"/>
        <w:jc w:val="both"/>
        <w:rPr>
          <w:rFonts w:ascii="Calibri" w:hAnsi="Calibri" w:cs="Calibri"/>
          <w:b/>
          <w:shd w:val="pct30" w:color="000000" w:fill="FFFFFF"/>
        </w:rPr>
      </w:pPr>
      <w:r w:rsidRPr="00DA554F">
        <w:rPr>
          <w:rFonts w:ascii="Calibri" w:hAnsi="Calibri"/>
          <w:b/>
        </w:rPr>
        <w:t>Key Selection Criteria</w:t>
      </w:r>
    </w:p>
    <w:p w14:paraId="046AA567" w14:textId="77777777" w:rsidR="00F26942" w:rsidRDefault="00F26942" w:rsidP="000B0D75">
      <w:pPr>
        <w:ind w:firstLine="360"/>
        <w:jc w:val="both"/>
        <w:rPr>
          <w:rFonts w:ascii="Calibri" w:hAnsi="Calibri" w:cs="Calibri"/>
          <w:b/>
        </w:rPr>
      </w:pPr>
      <w:r w:rsidRPr="009C7F7D">
        <w:rPr>
          <w:rFonts w:ascii="Calibri" w:hAnsi="Calibri" w:cs="Calibri"/>
          <w:b/>
        </w:rPr>
        <w:t xml:space="preserve">Qualifications &amp; Experience </w:t>
      </w:r>
    </w:p>
    <w:p w14:paraId="0A580596" w14:textId="59729D46" w:rsidR="00F26942" w:rsidRDefault="00F26942" w:rsidP="000B0D75">
      <w:pPr>
        <w:pStyle w:val="ListParagraph"/>
        <w:numPr>
          <w:ilvl w:val="0"/>
          <w:numId w:val="19"/>
        </w:numPr>
        <w:spacing w:after="120"/>
        <w:rPr>
          <w:rFonts w:ascii="Calibri" w:hAnsi="Calibri"/>
        </w:rPr>
      </w:pPr>
      <w:r w:rsidRPr="000B02C1">
        <w:rPr>
          <w:rFonts w:ascii="Calibri" w:hAnsi="Calibri"/>
        </w:rPr>
        <w:t>The educational preparation</w:t>
      </w:r>
      <w:r>
        <w:rPr>
          <w:rFonts w:ascii="Calibri" w:hAnsi="Calibri"/>
        </w:rPr>
        <w:t xml:space="preserve"> of an HSA</w:t>
      </w:r>
      <w:r w:rsidRPr="000B02C1">
        <w:rPr>
          <w:rFonts w:ascii="Calibri" w:hAnsi="Calibri"/>
        </w:rPr>
        <w:t xml:space="preserve"> is the successful completion of the first year of the </w:t>
      </w:r>
      <w:r w:rsidRPr="000B02C1">
        <w:rPr>
          <w:rFonts w:eastAsia="Times New Roman" w:cstheme="minorHAnsi"/>
          <w:color w:val="000000"/>
        </w:rPr>
        <w:t>HLT33115 Cer</w:t>
      </w:r>
      <w:r w:rsidR="007F1561">
        <w:rPr>
          <w:rFonts w:eastAsia="Times New Roman" w:cstheme="minorHAnsi"/>
          <w:color w:val="000000"/>
        </w:rPr>
        <w:t>tificate III in Health Service</w:t>
      </w:r>
      <w:r w:rsidRPr="000B02C1">
        <w:rPr>
          <w:rFonts w:eastAsia="Times New Roman" w:cstheme="minorHAnsi"/>
          <w:color w:val="000000"/>
        </w:rPr>
        <w:t xml:space="preserve"> Assistan</w:t>
      </w:r>
      <w:r w:rsidR="007F1561">
        <w:rPr>
          <w:rFonts w:eastAsia="Times New Roman" w:cstheme="minorHAnsi"/>
          <w:color w:val="000000"/>
        </w:rPr>
        <w:t>t course</w:t>
      </w:r>
      <w:r w:rsidRPr="000B02C1">
        <w:rPr>
          <w:rFonts w:ascii="Calibri" w:hAnsi="Calibri"/>
        </w:rPr>
        <w:t>.</w:t>
      </w:r>
    </w:p>
    <w:p w14:paraId="05FE3B90" w14:textId="6B3F2AB1" w:rsidR="00F26942" w:rsidRPr="000B0D75" w:rsidRDefault="00F26942" w:rsidP="000B0D75">
      <w:pPr>
        <w:ind w:firstLine="360"/>
        <w:rPr>
          <w:rFonts w:ascii="Calibri" w:hAnsi="Calibri"/>
        </w:rPr>
      </w:pPr>
      <w:r w:rsidRPr="000B0D75">
        <w:rPr>
          <w:rFonts w:ascii="Calibri" w:hAnsi="Calibri" w:cs="Calibri"/>
          <w:b/>
        </w:rPr>
        <w:t>Technical/Professional Knowledge and Skill</w:t>
      </w:r>
    </w:p>
    <w:p w14:paraId="053FB080" w14:textId="3159B80B" w:rsidR="00F26942" w:rsidRPr="009C7F7D" w:rsidRDefault="00F26942" w:rsidP="000B0D75">
      <w:pPr>
        <w:numPr>
          <w:ilvl w:val="0"/>
          <w:numId w:val="15"/>
        </w:numPr>
        <w:spacing w:after="120"/>
        <w:jc w:val="both"/>
        <w:rPr>
          <w:rFonts w:ascii="Calibri" w:hAnsi="Calibri" w:cs="Calibri"/>
        </w:rPr>
      </w:pPr>
      <w:r w:rsidRPr="009C7F7D">
        <w:rPr>
          <w:rFonts w:ascii="Calibri" w:hAnsi="Calibri" w:cs="Calibri"/>
        </w:rPr>
        <w:t>Demonstrated satisfactory academic progress</w:t>
      </w:r>
      <w:r>
        <w:rPr>
          <w:rFonts w:ascii="Calibri" w:hAnsi="Calibri" w:cs="Calibri"/>
        </w:rPr>
        <w:t xml:space="preserve"> in the </w:t>
      </w:r>
      <w:r w:rsidRPr="000B02C1">
        <w:rPr>
          <w:rFonts w:eastAsia="Times New Roman" w:cstheme="minorHAnsi"/>
          <w:color w:val="000000"/>
        </w:rPr>
        <w:t>HLT33115 Certificate III in Health Service</w:t>
      </w:r>
      <w:r w:rsidR="007F1561">
        <w:rPr>
          <w:rFonts w:eastAsia="Times New Roman" w:cstheme="minorHAnsi"/>
          <w:color w:val="000000"/>
        </w:rPr>
        <w:t xml:space="preserve"> Assistant</w:t>
      </w:r>
      <w:r>
        <w:rPr>
          <w:rFonts w:eastAsia="Times New Roman" w:cstheme="minorHAnsi"/>
          <w:color w:val="000000"/>
        </w:rPr>
        <w:t xml:space="preserve"> course, with additional competencies met by the health service.</w:t>
      </w:r>
    </w:p>
    <w:p w14:paraId="226974A9" w14:textId="4660B0C1" w:rsidR="00F26942" w:rsidRPr="009C7F7D" w:rsidRDefault="00F26942" w:rsidP="000B0D75">
      <w:pPr>
        <w:ind w:firstLine="360"/>
        <w:jc w:val="both"/>
        <w:rPr>
          <w:rFonts w:ascii="Calibri" w:hAnsi="Calibri" w:cs="Calibri"/>
          <w:b/>
        </w:rPr>
      </w:pPr>
      <w:r w:rsidRPr="009C7F7D">
        <w:rPr>
          <w:rFonts w:ascii="Calibri" w:hAnsi="Calibri" w:cs="Calibri"/>
          <w:b/>
        </w:rPr>
        <w:t>Other</w:t>
      </w:r>
    </w:p>
    <w:p w14:paraId="42AD4C97" w14:textId="7DAA8D31" w:rsidR="00F26942" w:rsidRPr="000B02C1" w:rsidRDefault="00F26942" w:rsidP="00F26942">
      <w:pPr>
        <w:numPr>
          <w:ilvl w:val="0"/>
          <w:numId w:val="15"/>
        </w:numPr>
        <w:jc w:val="both"/>
        <w:rPr>
          <w:rFonts w:ascii="Calibri" w:hAnsi="Calibri" w:cs="Calibri"/>
          <w:b/>
        </w:rPr>
      </w:pPr>
      <w:r>
        <w:rPr>
          <w:rFonts w:ascii="Calibri" w:hAnsi="Calibri" w:cs="Calibri"/>
        </w:rPr>
        <w:t>VCE students - ability to work</w:t>
      </w:r>
      <w:r w:rsidR="00443688">
        <w:rPr>
          <w:rFonts w:ascii="Calibri" w:hAnsi="Calibri" w:cs="Calibri"/>
        </w:rPr>
        <w:t xml:space="preserve"> after school hours (4pm – 8pm, two</w:t>
      </w:r>
      <w:r>
        <w:rPr>
          <w:rFonts w:ascii="Calibri" w:hAnsi="Calibri" w:cs="Calibri"/>
        </w:rPr>
        <w:t xml:space="preserve"> evenings per week)</w:t>
      </w:r>
    </w:p>
    <w:p w14:paraId="0D60047E" w14:textId="77777777" w:rsidR="00F26942" w:rsidRPr="009C7F7D" w:rsidRDefault="00F26942" w:rsidP="00F26942">
      <w:pPr>
        <w:numPr>
          <w:ilvl w:val="0"/>
          <w:numId w:val="15"/>
        </w:numPr>
        <w:jc w:val="both"/>
        <w:rPr>
          <w:rFonts w:ascii="Calibri" w:hAnsi="Calibri" w:cs="Calibri"/>
          <w:b/>
        </w:rPr>
      </w:pPr>
      <w:r>
        <w:rPr>
          <w:rFonts w:ascii="Calibri" w:hAnsi="Calibri" w:cs="Calibri"/>
        </w:rPr>
        <w:t>VCAL students – ability to work on a Tuesday each week as part of the structured work place learning model</w:t>
      </w:r>
    </w:p>
    <w:p w14:paraId="3798FBC3" w14:textId="77777777" w:rsidR="00F26942" w:rsidRPr="009C7F7D" w:rsidRDefault="00F26942" w:rsidP="00F26942">
      <w:pPr>
        <w:ind w:left="720"/>
        <w:jc w:val="both"/>
        <w:rPr>
          <w:rFonts w:ascii="Calibri" w:hAnsi="Calibri" w:cs="Calibri"/>
          <w:b/>
        </w:rPr>
      </w:pPr>
    </w:p>
    <w:p w14:paraId="02FF4534" w14:textId="77777777" w:rsidR="00F26942" w:rsidRPr="009C7F7D" w:rsidRDefault="00F26942" w:rsidP="00DA554F">
      <w:pPr>
        <w:spacing w:after="120"/>
        <w:jc w:val="both"/>
        <w:rPr>
          <w:rFonts w:ascii="Calibri" w:hAnsi="Calibri" w:cs="Calibri"/>
          <w:b/>
        </w:rPr>
      </w:pPr>
      <w:r w:rsidRPr="009C7F7D">
        <w:rPr>
          <w:rFonts w:ascii="Calibri" w:hAnsi="Calibri" w:cs="Calibri"/>
          <w:b/>
        </w:rPr>
        <w:t xml:space="preserve">Personal Attributes  </w:t>
      </w:r>
    </w:p>
    <w:p w14:paraId="160E9BCF" w14:textId="5CA3A590" w:rsidR="00F26942" w:rsidRPr="009C7F7D" w:rsidRDefault="00F26942" w:rsidP="00F26942">
      <w:pPr>
        <w:numPr>
          <w:ilvl w:val="0"/>
          <w:numId w:val="16"/>
        </w:numPr>
        <w:jc w:val="both"/>
        <w:rPr>
          <w:rFonts w:ascii="Calibri" w:hAnsi="Calibri" w:cs="Calibri"/>
        </w:rPr>
      </w:pPr>
      <w:r w:rsidRPr="009C7F7D">
        <w:rPr>
          <w:rFonts w:ascii="Calibri" w:hAnsi="Calibri" w:cs="Calibri"/>
          <w:b/>
        </w:rPr>
        <w:t>Adaptability:</w:t>
      </w:r>
      <w:r w:rsidR="00DA554F">
        <w:rPr>
          <w:rFonts w:ascii="Calibri" w:hAnsi="Calibri" w:cs="Calibri"/>
        </w:rPr>
        <w:t xml:space="preserve"> A</w:t>
      </w:r>
      <w:r w:rsidRPr="009C7F7D">
        <w:rPr>
          <w:rFonts w:ascii="Calibri" w:hAnsi="Calibri" w:cs="Calibri"/>
        </w:rPr>
        <w:t>djusting effectively to work within new work stru</w:t>
      </w:r>
      <w:r w:rsidR="00DA554F">
        <w:rPr>
          <w:rFonts w:ascii="Calibri" w:hAnsi="Calibri" w:cs="Calibri"/>
        </w:rPr>
        <w:t>ctures, processes, requirements and</w:t>
      </w:r>
      <w:r w:rsidRPr="009C7F7D">
        <w:rPr>
          <w:rFonts w:ascii="Calibri" w:hAnsi="Calibri" w:cs="Calibri"/>
        </w:rPr>
        <w:t xml:space="preserve"> cultures.</w:t>
      </w:r>
    </w:p>
    <w:p w14:paraId="497C055B" w14:textId="051B362C" w:rsidR="00F26942" w:rsidRPr="009C7F7D" w:rsidRDefault="00F26942" w:rsidP="00F26942">
      <w:pPr>
        <w:numPr>
          <w:ilvl w:val="0"/>
          <w:numId w:val="16"/>
        </w:numPr>
        <w:jc w:val="both"/>
        <w:rPr>
          <w:rFonts w:ascii="Calibri" w:hAnsi="Calibri" w:cs="Calibri"/>
          <w:b/>
        </w:rPr>
      </w:pPr>
      <w:r w:rsidRPr="009C7F7D">
        <w:rPr>
          <w:rFonts w:ascii="Calibri" w:hAnsi="Calibri" w:cs="Calibri"/>
          <w:b/>
        </w:rPr>
        <w:t>Work Standards:</w:t>
      </w:r>
      <w:r w:rsidRPr="009C7F7D">
        <w:rPr>
          <w:rFonts w:ascii="Calibri" w:hAnsi="Calibri" w:cs="Calibri"/>
        </w:rPr>
        <w:t xml:space="preserve"> Setting high standards</w:t>
      </w:r>
      <w:r w:rsidR="00FD1073">
        <w:rPr>
          <w:rFonts w:ascii="Calibri" w:hAnsi="Calibri" w:cs="Calibri"/>
        </w:rPr>
        <w:t xml:space="preserve"> of performance for self</w:t>
      </w:r>
      <w:proofErr w:type="gramStart"/>
      <w:r w:rsidRPr="009C7F7D">
        <w:rPr>
          <w:rFonts w:ascii="Calibri" w:hAnsi="Calibri" w:cs="Calibri"/>
        </w:rPr>
        <w:t>;</w:t>
      </w:r>
      <w:proofErr w:type="gramEnd"/>
      <w:r w:rsidRPr="009C7F7D">
        <w:rPr>
          <w:rFonts w:ascii="Calibri" w:hAnsi="Calibri" w:cs="Calibri"/>
        </w:rPr>
        <w:t xml:space="preserve"> assuming responsibility and accountability for successfully c</w:t>
      </w:r>
      <w:r w:rsidR="00FD1073">
        <w:rPr>
          <w:rFonts w:ascii="Calibri" w:hAnsi="Calibri" w:cs="Calibri"/>
        </w:rPr>
        <w:t>ompleting assignments or tasks.</w:t>
      </w:r>
    </w:p>
    <w:p w14:paraId="5DDFF264" w14:textId="5ADE1072" w:rsidR="00F26942" w:rsidRPr="009C7F7D" w:rsidRDefault="00F26942" w:rsidP="00F26942">
      <w:pPr>
        <w:numPr>
          <w:ilvl w:val="0"/>
          <w:numId w:val="16"/>
        </w:numPr>
        <w:ind w:left="714" w:hanging="357"/>
        <w:jc w:val="both"/>
        <w:rPr>
          <w:rFonts w:ascii="Calibri" w:hAnsi="Calibri" w:cs="Calibri"/>
          <w:color w:val="000000"/>
        </w:rPr>
      </w:pPr>
      <w:r w:rsidRPr="009C7F7D">
        <w:rPr>
          <w:rFonts w:ascii="Calibri" w:hAnsi="Calibri" w:cs="Calibri"/>
          <w:b/>
          <w:bCs/>
          <w:color w:val="000000"/>
        </w:rPr>
        <w:t>Initiating Action: </w:t>
      </w:r>
      <w:r w:rsidRPr="009C7F7D">
        <w:rPr>
          <w:rFonts w:ascii="Calibri" w:hAnsi="Calibri" w:cs="Calibri"/>
          <w:color w:val="000000"/>
        </w:rPr>
        <w:t xml:space="preserve">Taking prompt </w:t>
      </w:r>
      <w:r w:rsidR="00FD1073">
        <w:rPr>
          <w:rFonts w:ascii="Calibri" w:hAnsi="Calibri" w:cs="Calibri"/>
          <w:color w:val="000000"/>
        </w:rPr>
        <w:t>action to accomplish objectives</w:t>
      </w:r>
      <w:proofErr w:type="gramStart"/>
      <w:r w:rsidR="00FD1073">
        <w:rPr>
          <w:rFonts w:ascii="Calibri" w:hAnsi="Calibri" w:cs="Calibri"/>
          <w:color w:val="000000"/>
        </w:rPr>
        <w:t>;</w:t>
      </w:r>
      <w:proofErr w:type="gramEnd"/>
      <w:r w:rsidRPr="009C7F7D">
        <w:rPr>
          <w:rFonts w:ascii="Calibri" w:hAnsi="Calibri" w:cs="Calibri"/>
          <w:color w:val="000000"/>
        </w:rPr>
        <w:t xml:space="preserve"> taking action to achieve goals beyond what is required, being proactive.</w:t>
      </w:r>
    </w:p>
    <w:p w14:paraId="7362D020" w14:textId="77777777" w:rsidR="00F26942" w:rsidRPr="009C7F7D" w:rsidRDefault="00F26942" w:rsidP="00F26942">
      <w:pPr>
        <w:numPr>
          <w:ilvl w:val="0"/>
          <w:numId w:val="16"/>
        </w:numPr>
        <w:ind w:left="714" w:hanging="357"/>
        <w:jc w:val="both"/>
        <w:rPr>
          <w:rFonts w:ascii="Calibri" w:hAnsi="Calibri" w:cs="Calibri"/>
          <w:color w:val="000000"/>
        </w:rPr>
      </w:pPr>
      <w:r w:rsidRPr="009C7F7D">
        <w:rPr>
          <w:rFonts w:ascii="Calibri" w:hAnsi="Calibri" w:cs="Calibri"/>
          <w:b/>
          <w:bCs/>
          <w:color w:val="000000"/>
        </w:rPr>
        <w:t>Continuous Learning:</w:t>
      </w:r>
      <w:r w:rsidRPr="009C7F7D">
        <w:rPr>
          <w:rFonts w:ascii="Calibri" w:hAnsi="Calibri" w:cs="Calibri"/>
          <w:color w:val="000000"/>
        </w:rPr>
        <w:t xml:space="preserve"> </w:t>
      </w:r>
      <w:r w:rsidRPr="009C7F7D">
        <w:rPr>
          <w:rFonts w:ascii="Calibri" w:hAnsi="Calibri" w:cs="Calibri"/>
        </w:rPr>
        <w:t>Actively identifying new areas for learning; regularly creating and taking advantage of learning opportunities; using newly gained knowledge and skill on the job and learning through their application.</w:t>
      </w:r>
    </w:p>
    <w:p w14:paraId="30D747BF" w14:textId="77777777" w:rsidR="00F26942" w:rsidRPr="009C7F7D" w:rsidRDefault="00F26942" w:rsidP="00F26942">
      <w:pPr>
        <w:numPr>
          <w:ilvl w:val="0"/>
          <w:numId w:val="16"/>
        </w:numPr>
        <w:ind w:left="714" w:hanging="357"/>
        <w:jc w:val="both"/>
        <w:rPr>
          <w:rFonts w:ascii="Calibri" w:hAnsi="Calibri" w:cs="Calibri"/>
        </w:rPr>
      </w:pPr>
      <w:bookmarkStart w:id="1" w:name="ManagingWork"/>
      <w:r w:rsidRPr="009C7F7D">
        <w:rPr>
          <w:rFonts w:ascii="Calibri" w:hAnsi="Calibri" w:cs="Calibri"/>
          <w:b/>
        </w:rPr>
        <w:t>Managing Work</w:t>
      </w:r>
      <w:bookmarkEnd w:id="1"/>
      <w:r w:rsidRPr="009C7F7D">
        <w:rPr>
          <w:rFonts w:ascii="Calibri" w:hAnsi="Calibri" w:cs="Calibri"/>
          <w:b/>
        </w:rPr>
        <w:t xml:space="preserve"> (includes Time Management) </w:t>
      </w:r>
      <w:r w:rsidRPr="009C7F7D">
        <w:rPr>
          <w:rFonts w:ascii="Calibri" w:hAnsi="Calibri" w:cs="Calibri"/>
        </w:rPr>
        <w:t xml:space="preserve">– Effectively managing one’s time and resources to ensure that work </w:t>
      </w:r>
      <w:proofErr w:type="gramStart"/>
      <w:r w:rsidRPr="009C7F7D">
        <w:rPr>
          <w:rFonts w:ascii="Calibri" w:hAnsi="Calibri" w:cs="Calibri"/>
        </w:rPr>
        <w:t>is completed</w:t>
      </w:r>
      <w:proofErr w:type="gramEnd"/>
      <w:r w:rsidRPr="009C7F7D">
        <w:rPr>
          <w:rFonts w:ascii="Calibri" w:hAnsi="Calibri" w:cs="Calibri"/>
        </w:rPr>
        <w:t xml:space="preserve"> efficiently. </w:t>
      </w:r>
    </w:p>
    <w:p w14:paraId="4DE8486C" w14:textId="77777777" w:rsidR="00F26942" w:rsidRPr="009C7F7D" w:rsidRDefault="00F26942" w:rsidP="00F26942">
      <w:pPr>
        <w:pStyle w:val="ListBullet"/>
        <w:numPr>
          <w:ilvl w:val="0"/>
          <w:numId w:val="0"/>
        </w:numPr>
        <w:spacing w:after="0" w:line="240" w:lineRule="auto"/>
        <w:ind w:left="360" w:hanging="360"/>
        <w:jc w:val="both"/>
        <w:rPr>
          <w:rFonts w:ascii="Calibri" w:hAnsi="Calibri" w:cs="Calibri"/>
          <w:b/>
          <w:sz w:val="22"/>
          <w:szCs w:val="22"/>
        </w:rPr>
      </w:pPr>
    </w:p>
    <w:p w14:paraId="632F2F80" w14:textId="77777777" w:rsidR="00F26942" w:rsidRPr="009C7F7D" w:rsidRDefault="00F26942" w:rsidP="00DA554F">
      <w:pPr>
        <w:pStyle w:val="ListBullet"/>
        <w:numPr>
          <w:ilvl w:val="0"/>
          <w:numId w:val="0"/>
        </w:numPr>
        <w:spacing w:line="240" w:lineRule="auto"/>
        <w:ind w:left="360" w:hanging="360"/>
        <w:jc w:val="both"/>
        <w:rPr>
          <w:rFonts w:ascii="Calibri" w:hAnsi="Calibri" w:cs="Calibri"/>
          <w:b/>
          <w:sz w:val="22"/>
          <w:szCs w:val="22"/>
        </w:rPr>
      </w:pPr>
      <w:r w:rsidRPr="009C7F7D">
        <w:rPr>
          <w:rFonts w:ascii="Calibri" w:hAnsi="Calibri" w:cs="Calibri"/>
          <w:b/>
          <w:sz w:val="22"/>
          <w:szCs w:val="22"/>
        </w:rPr>
        <w:t>Interpersonal Skills</w:t>
      </w:r>
    </w:p>
    <w:p w14:paraId="243E1A4B" w14:textId="77777777" w:rsidR="00F26942" w:rsidRPr="009C7F7D" w:rsidRDefault="00F26942" w:rsidP="00F26942">
      <w:pPr>
        <w:pStyle w:val="NormalIndent"/>
        <w:numPr>
          <w:ilvl w:val="0"/>
          <w:numId w:val="18"/>
        </w:numPr>
        <w:spacing w:after="0" w:line="240" w:lineRule="auto"/>
        <w:ind w:left="714" w:hanging="357"/>
        <w:jc w:val="both"/>
        <w:rPr>
          <w:rFonts w:ascii="Calibri" w:hAnsi="Calibri" w:cs="Calibri"/>
          <w:b/>
          <w:szCs w:val="22"/>
        </w:rPr>
      </w:pPr>
      <w:r w:rsidRPr="009C7F7D">
        <w:rPr>
          <w:rFonts w:ascii="Calibri" w:hAnsi="Calibri" w:cs="Calibri"/>
          <w:b/>
          <w:szCs w:val="22"/>
        </w:rPr>
        <w:t xml:space="preserve">Communication: </w:t>
      </w:r>
      <w:r w:rsidRPr="009C7F7D">
        <w:rPr>
          <w:rFonts w:ascii="Calibri" w:hAnsi="Calibri" w:cs="Calibri"/>
          <w:szCs w:val="22"/>
        </w:rPr>
        <w:t>Clearly conveying information and ideas through a variety of media to individuals or groups in a manner that engages the audience and helps them understand and retain the message.</w:t>
      </w:r>
    </w:p>
    <w:p w14:paraId="7D836C16" w14:textId="77777777" w:rsidR="00F26942" w:rsidRPr="009C7F7D" w:rsidRDefault="00F26942" w:rsidP="00F26942">
      <w:pPr>
        <w:pStyle w:val="NormalIndent"/>
        <w:numPr>
          <w:ilvl w:val="0"/>
          <w:numId w:val="18"/>
        </w:numPr>
        <w:spacing w:after="0" w:line="240" w:lineRule="auto"/>
        <w:ind w:left="714" w:hanging="357"/>
        <w:jc w:val="both"/>
        <w:rPr>
          <w:rFonts w:ascii="Calibri" w:hAnsi="Calibri" w:cs="Calibri"/>
          <w:b/>
          <w:szCs w:val="22"/>
        </w:rPr>
      </w:pPr>
      <w:r w:rsidRPr="009C7F7D">
        <w:rPr>
          <w:rFonts w:ascii="Calibri" w:hAnsi="Calibri" w:cs="Calibri"/>
          <w:b/>
          <w:szCs w:val="22"/>
        </w:rPr>
        <w:t>Collaboration:</w:t>
      </w:r>
      <w:r w:rsidRPr="009C7F7D">
        <w:rPr>
          <w:rFonts w:ascii="Calibri" w:hAnsi="Calibri" w:cs="Calibri"/>
          <w:szCs w:val="22"/>
        </w:rPr>
        <w:t xml:space="preserve"> Working effectively and cooperatively with others; establishing and maintaining good working relationships. </w:t>
      </w:r>
    </w:p>
    <w:p w14:paraId="35D674B7" w14:textId="358A4B29" w:rsidR="00F26942" w:rsidRPr="009C7F7D" w:rsidRDefault="00FD1073" w:rsidP="00F26942">
      <w:pPr>
        <w:pStyle w:val="NormalIndent"/>
        <w:numPr>
          <w:ilvl w:val="0"/>
          <w:numId w:val="18"/>
        </w:numPr>
        <w:spacing w:after="0" w:line="240" w:lineRule="auto"/>
        <w:ind w:left="714" w:hanging="357"/>
        <w:jc w:val="both"/>
        <w:rPr>
          <w:rFonts w:ascii="Calibri" w:hAnsi="Calibri" w:cs="Calibri"/>
          <w:b/>
          <w:szCs w:val="22"/>
        </w:rPr>
      </w:pPr>
      <w:r>
        <w:rPr>
          <w:rFonts w:ascii="Calibri" w:hAnsi="Calibri" w:cs="Calibri"/>
          <w:b/>
          <w:szCs w:val="22"/>
        </w:rPr>
        <w:t>Consumer</w:t>
      </w:r>
      <w:r w:rsidR="00F26942" w:rsidRPr="009C7F7D">
        <w:rPr>
          <w:rFonts w:ascii="Calibri" w:hAnsi="Calibri" w:cs="Calibri"/>
          <w:b/>
          <w:szCs w:val="22"/>
        </w:rPr>
        <w:t xml:space="preserve"> Relations:</w:t>
      </w:r>
      <w:r>
        <w:rPr>
          <w:rFonts w:ascii="Calibri" w:hAnsi="Calibri" w:cs="Calibri"/>
          <w:szCs w:val="22"/>
        </w:rPr>
        <w:t xml:space="preserve"> Meeting consumers and consumer</w:t>
      </w:r>
      <w:r w:rsidR="00F26942" w:rsidRPr="009C7F7D">
        <w:rPr>
          <w:rFonts w:ascii="Calibri" w:hAnsi="Calibri" w:cs="Calibri"/>
          <w:szCs w:val="22"/>
        </w:rPr>
        <w:t xml:space="preserve"> family needs; taking respo</w:t>
      </w:r>
      <w:r>
        <w:rPr>
          <w:rFonts w:ascii="Calibri" w:hAnsi="Calibri" w:cs="Calibri"/>
          <w:szCs w:val="22"/>
        </w:rPr>
        <w:t>nsibility for a consumer’s safety</w:t>
      </w:r>
      <w:r w:rsidR="00F26942" w:rsidRPr="009C7F7D">
        <w:rPr>
          <w:rFonts w:ascii="Calibri" w:hAnsi="Calibri" w:cs="Calibri"/>
          <w:szCs w:val="22"/>
        </w:rPr>
        <w:t>, satisfaction, and clinical outcomes; using appropriate interpersonal techniques to resolve difficult patient situations and regain patient confidence.</w:t>
      </w:r>
    </w:p>
    <w:p w14:paraId="7F485988" w14:textId="77777777" w:rsidR="00F26942" w:rsidRPr="009C7F7D" w:rsidRDefault="00F26942" w:rsidP="00F26942">
      <w:pPr>
        <w:jc w:val="both"/>
        <w:rPr>
          <w:rFonts w:ascii="Calibri" w:hAnsi="Calibri" w:cs="Calibri"/>
          <w:b/>
        </w:rPr>
      </w:pPr>
    </w:p>
    <w:p w14:paraId="60832A25" w14:textId="62C7E0B0" w:rsidR="00DA554F" w:rsidRDefault="00DA554F" w:rsidP="00DA554F">
      <w:pPr>
        <w:pStyle w:val="PPHeading1"/>
        <w:spacing w:after="120"/>
        <w:jc w:val="both"/>
        <w:rPr>
          <w:rFonts w:ascii="Calibri" w:hAnsi="Calibri" w:cs="Calibri"/>
          <w:sz w:val="22"/>
          <w:szCs w:val="22"/>
        </w:rPr>
      </w:pPr>
      <w:r>
        <w:rPr>
          <w:rFonts w:ascii="Calibri" w:hAnsi="Calibri" w:cs="Calibri"/>
          <w:sz w:val="22"/>
          <w:szCs w:val="22"/>
        </w:rPr>
        <w:t>Occupational Health, Safety and Quality Responsibilities</w:t>
      </w:r>
      <w:r w:rsidR="000B0D75">
        <w:rPr>
          <w:rFonts w:ascii="Calibri" w:hAnsi="Calibri" w:cs="Calibri"/>
          <w:sz w:val="22"/>
          <w:szCs w:val="22"/>
        </w:rPr>
        <w:t xml:space="preserve"> and Accountabilities</w:t>
      </w:r>
    </w:p>
    <w:p w14:paraId="604A7AC5" w14:textId="77777777" w:rsidR="00F26942" w:rsidRPr="009C7F7D" w:rsidRDefault="00F26942" w:rsidP="00F26942">
      <w:pPr>
        <w:tabs>
          <w:tab w:val="left" w:pos="-720"/>
        </w:tabs>
        <w:suppressAutoHyphens/>
        <w:jc w:val="both"/>
        <w:rPr>
          <w:rFonts w:ascii="Calibri" w:hAnsi="Calibri" w:cs="Calibri"/>
          <w:spacing w:val="-3"/>
        </w:rPr>
      </w:pPr>
      <w:r w:rsidRPr="009C7F7D">
        <w:rPr>
          <w:rFonts w:ascii="Calibri" w:hAnsi="Calibri" w:cs="Calibri"/>
          <w:spacing w:val="-3"/>
        </w:rPr>
        <w:t xml:space="preserve">All public health employees share responsibility for occupational health and safety, (OH&amp;S) with specific responsibilities and accountabilities allocated to positions within the organisational structure.  </w:t>
      </w:r>
    </w:p>
    <w:p w14:paraId="2454B05C" w14:textId="77777777" w:rsidR="00F26942" w:rsidRPr="009C7F7D" w:rsidRDefault="00F26942" w:rsidP="00F26942">
      <w:pPr>
        <w:tabs>
          <w:tab w:val="left" w:pos="-720"/>
        </w:tabs>
        <w:suppressAutoHyphens/>
        <w:jc w:val="both"/>
        <w:rPr>
          <w:rFonts w:ascii="Calibri" w:hAnsi="Calibri" w:cs="Calibri"/>
          <w:spacing w:val="-3"/>
        </w:rPr>
      </w:pPr>
    </w:p>
    <w:p w14:paraId="5FFE7643" w14:textId="77777777" w:rsidR="00F26942" w:rsidRPr="009C7F7D" w:rsidRDefault="00F26942" w:rsidP="00F26942">
      <w:pPr>
        <w:tabs>
          <w:tab w:val="left" w:pos="-720"/>
        </w:tabs>
        <w:suppressAutoHyphens/>
        <w:jc w:val="both"/>
        <w:rPr>
          <w:rFonts w:ascii="Calibri" w:hAnsi="Calibri" w:cs="Calibri"/>
          <w:spacing w:val="-3"/>
        </w:rPr>
      </w:pPr>
      <w:r w:rsidRPr="009C7F7D">
        <w:rPr>
          <w:rFonts w:ascii="Calibri" w:hAnsi="Calibri" w:cs="Calibri"/>
          <w:spacing w:val="-3"/>
        </w:rPr>
        <w:t>Employees also have a responsibility to the National Safety and Quality Standards (NSQHS) in ensuring the effective and safe delivery of healthcare services.</w:t>
      </w:r>
    </w:p>
    <w:p w14:paraId="400BD510" w14:textId="77777777" w:rsidR="00F26942" w:rsidRPr="009C7F7D" w:rsidRDefault="00F26942" w:rsidP="00F26942">
      <w:pPr>
        <w:jc w:val="both"/>
        <w:rPr>
          <w:rFonts w:ascii="Calibri" w:hAnsi="Calibri" w:cs="Calibri"/>
          <w:color w:val="000000"/>
        </w:rPr>
      </w:pPr>
    </w:p>
    <w:p w14:paraId="20F98FCB" w14:textId="77777777" w:rsidR="00F26942" w:rsidRPr="009C7F7D" w:rsidRDefault="00F26942" w:rsidP="00F26942">
      <w:pPr>
        <w:jc w:val="both"/>
        <w:rPr>
          <w:rFonts w:ascii="Calibri" w:hAnsi="Calibri" w:cs="Calibri"/>
          <w:color w:val="000000"/>
        </w:rPr>
      </w:pPr>
      <w:r w:rsidRPr="009C7F7D">
        <w:rPr>
          <w:rFonts w:ascii="Calibri" w:hAnsi="Calibri" w:cs="Calibri"/>
          <w:color w:val="000000"/>
        </w:rPr>
        <w:t xml:space="preserve">Any employee who fails to meet his/her obligations concerning health and safety </w:t>
      </w:r>
      <w:proofErr w:type="gramStart"/>
      <w:r w:rsidRPr="009C7F7D">
        <w:rPr>
          <w:rFonts w:ascii="Calibri" w:hAnsi="Calibri" w:cs="Calibri"/>
          <w:color w:val="000000"/>
        </w:rPr>
        <w:t>may, depending on the circumstances, face</w:t>
      </w:r>
      <w:proofErr w:type="gramEnd"/>
      <w:r w:rsidRPr="009C7F7D">
        <w:rPr>
          <w:rFonts w:ascii="Calibri" w:hAnsi="Calibri" w:cs="Calibri"/>
          <w:color w:val="000000"/>
        </w:rPr>
        <w:t xml:space="preserve"> disciplinary action up to, and including, dismissal.</w:t>
      </w:r>
    </w:p>
    <w:p w14:paraId="210E3571" w14:textId="77777777" w:rsidR="00F26942" w:rsidRPr="009C7F7D" w:rsidRDefault="00F26942" w:rsidP="00F26942">
      <w:pPr>
        <w:jc w:val="both"/>
        <w:rPr>
          <w:rFonts w:ascii="Calibri" w:hAnsi="Calibri" w:cs="Calibri"/>
          <w:i/>
        </w:rPr>
      </w:pPr>
    </w:p>
    <w:p w14:paraId="3924E999" w14:textId="77777777" w:rsidR="00F26942" w:rsidRPr="009C7F7D" w:rsidRDefault="00F26942" w:rsidP="00F26942">
      <w:pPr>
        <w:pStyle w:val="PPHeading1"/>
        <w:jc w:val="both"/>
        <w:rPr>
          <w:rFonts w:ascii="Calibri" w:hAnsi="Calibri" w:cs="Calibri"/>
          <w:sz w:val="22"/>
          <w:szCs w:val="22"/>
        </w:rPr>
      </w:pPr>
      <w:bookmarkStart w:id="2" w:name="_Toc523636483"/>
      <w:r w:rsidRPr="009C7F7D">
        <w:rPr>
          <w:rFonts w:ascii="Calibri" w:hAnsi="Calibri" w:cs="Calibri"/>
          <w:sz w:val="22"/>
          <w:szCs w:val="22"/>
        </w:rPr>
        <w:t>Employees</w:t>
      </w:r>
      <w:bookmarkEnd w:id="2"/>
    </w:p>
    <w:p w14:paraId="5822593D" w14:textId="77777777" w:rsidR="00F26942" w:rsidRPr="009C7F7D" w:rsidRDefault="00F26942" w:rsidP="00F26942">
      <w:pPr>
        <w:jc w:val="both"/>
        <w:rPr>
          <w:rFonts w:ascii="Calibri" w:hAnsi="Calibri" w:cs="Calibri"/>
          <w:color w:val="000000"/>
        </w:rPr>
      </w:pPr>
      <w:r w:rsidRPr="009C7F7D">
        <w:rPr>
          <w:rFonts w:ascii="Calibri" w:hAnsi="Calibri" w:cs="Calibri"/>
          <w:color w:val="000000"/>
        </w:rPr>
        <w:t>Employees have a responsibility to comply with all relevant OH&amp;S management system Policies, Procedures and programs. This includes the Injury Management Program.</w:t>
      </w:r>
    </w:p>
    <w:p w14:paraId="38C65E04" w14:textId="77777777" w:rsidR="00F26942" w:rsidRPr="009C7F7D" w:rsidRDefault="00F26942" w:rsidP="00F26942">
      <w:pPr>
        <w:jc w:val="both"/>
        <w:rPr>
          <w:rFonts w:ascii="Calibri" w:hAnsi="Calibri" w:cs="Calibri"/>
          <w:color w:val="000000"/>
        </w:rPr>
      </w:pPr>
    </w:p>
    <w:p w14:paraId="2D1185AA" w14:textId="77777777" w:rsidR="00F26942" w:rsidRPr="009C7F7D" w:rsidRDefault="00F26942" w:rsidP="00F26942">
      <w:pPr>
        <w:jc w:val="both"/>
        <w:rPr>
          <w:rFonts w:ascii="Calibri" w:hAnsi="Calibri" w:cs="Calibri"/>
          <w:color w:val="000000"/>
        </w:rPr>
      </w:pPr>
      <w:r w:rsidRPr="009C7F7D">
        <w:rPr>
          <w:rFonts w:ascii="Calibri" w:hAnsi="Calibri" w:cs="Calibri"/>
          <w:color w:val="000000"/>
        </w:rPr>
        <w:t xml:space="preserve">Employees have a responsibility to take all reasonable care to prevent incident or injury to themselves or to others in the workplace. Employees </w:t>
      </w:r>
      <w:proofErr w:type="gramStart"/>
      <w:r w:rsidRPr="009C7F7D">
        <w:rPr>
          <w:rFonts w:ascii="Calibri" w:hAnsi="Calibri" w:cs="Calibri"/>
          <w:color w:val="000000"/>
        </w:rPr>
        <w:t>are expected</w:t>
      </w:r>
      <w:proofErr w:type="gramEnd"/>
      <w:r w:rsidRPr="009C7F7D">
        <w:rPr>
          <w:rFonts w:ascii="Calibri" w:hAnsi="Calibri" w:cs="Calibri"/>
          <w:color w:val="000000"/>
        </w:rPr>
        <w:t xml:space="preserve"> to learn and follow approved standards and Procedures that apply to their activities and check with their Manager when they have any doubts concerning potential hazards.</w:t>
      </w:r>
    </w:p>
    <w:p w14:paraId="144185CE" w14:textId="77777777" w:rsidR="00F26942" w:rsidRPr="009C7F7D" w:rsidRDefault="00F26942" w:rsidP="00F26942">
      <w:pPr>
        <w:jc w:val="both"/>
        <w:rPr>
          <w:rFonts w:ascii="Calibri" w:hAnsi="Calibri" w:cs="Calibri"/>
          <w:color w:val="000000"/>
        </w:rPr>
      </w:pPr>
    </w:p>
    <w:p w14:paraId="30B6E868" w14:textId="77777777" w:rsidR="00F26942" w:rsidRPr="009C7F7D" w:rsidRDefault="00F26942" w:rsidP="00F26942">
      <w:pPr>
        <w:jc w:val="both"/>
        <w:rPr>
          <w:rFonts w:ascii="Calibri" w:hAnsi="Calibri" w:cs="Calibri"/>
          <w:color w:val="000000"/>
        </w:rPr>
      </w:pPr>
      <w:r w:rsidRPr="009C7F7D">
        <w:rPr>
          <w:rFonts w:ascii="Calibri" w:hAnsi="Calibri" w:cs="Calibri"/>
          <w:color w:val="000000"/>
        </w:rPr>
        <w:t xml:space="preserve">Employees have a responsibility </w:t>
      </w:r>
      <w:proofErr w:type="gramStart"/>
      <w:r w:rsidRPr="009C7F7D">
        <w:rPr>
          <w:rFonts w:ascii="Calibri" w:hAnsi="Calibri" w:cs="Calibri"/>
          <w:color w:val="000000"/>
        </w:rPr>
        <w:t>for</w:t>
      </w:r>
      <w:proofErr w:type="gramEnd"/>
      <w:r w:rsidRPr="009C7F7D">
        <w:rPr>
          <w:rFonts w:ascii="Calibri" w:hAnsi="Calibri" w:cs="Calibri"/>
          <w:color w:val="000000"/>
        </w:rPr>
        <w:t>:</w:t>
      </w:r>
    </w:p>
    <w:p w14:paraId="73FEBCF0"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spacing w:val="-3"/>
        </w:rPr>
        <w:t>Looking after their own health and safety and those of others in the workplace;</w:t>
      </w:r>
    </w:p>
    <w:p w14:paraId="0EA33741"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spacing w:val="-3"/>
        </w:rPr>
        <w:t>Follow safe work practices and use personal protective equipment as required;</w:t>
      </w:r>
    </w:p>
    <w:p w14:paraId="268B7A07"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spacing w:val="-3"/>
        </w:rPr>
        <w:t>Participate in OH&amp;S consultation and OH&amp;S training initiatives;</w:t>
      </w:r>
    </w:p>
    <w:p w14:paraId="4FD527F9" w14:textId="77777777" w:rsidR="00F26942" w:rsidRPr="009C7F7D" w:rsidRDefault="00F26942" w:rsidP="00F26942">
      <w:pPr>
        <w:numPr>
          <w:ilvl w:val="0"/>
          <w:numId w:val="14"/>
        </w:numPr>
        <w:tabs>
          <w:tab w:val="left" w:pos="-720"/>
          <w:tab w:val="left" w:pos="426"/>
        </w:tabs>
        <w:suppressAutoHyphens/>
        <w:ind w:left="426" w:hanging="426"/>
        <w:jc w:val="both"/>
        <w:rPr>
          <w:rFonts w:ascii="Calibri" w:hAnsi="Calibri" w:cs="Calibri"/>
          <w:spacing w:val="-3"/>
        </w:rPr>
      </w:pPr>
      <w:r w:rsidRPr="009C7F7D">
        <w:rPr>
          <w:rFonts w:ascii="Calibri" w:hAnsi="Calibri" w:cs="Calibri"/>
          <w:spacing w:val="-3"/>
        </w:rPr>
        <w:t>Report any accidents, incidents, injuries “near misses”, safety hazards and dangerous occurrences, assist with any investigations and the identification of corrective actions;</w:t>
      </w:r>
    </w:p>
    <w:p w14:paraId="3F6B5599"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spacing w:val="-3"/>
        </w:rPr>
        <w:t>Cooperate with managers and supervisors so that they can meet their OH&amp;S responsibilities;</w:t>
      </w:r>
    </w:p>
    <w:p w14:paraId="13BF95C4" w14:textId="77777777" w:rsidR="00F26942" w:rsidRPr="009C7F7D" w:rsidRDefault="00F26942" w:rsidP="00F26942">
      <w:pPr>
        <w:numPr>
          <w:ilvl w:val="0"/>
          <w:numId w:val="14"/>
        </w:numPr>
        <w:tabs>
          <w:tab w:val="left" w:pos="-720"/>
          <w:tab w:val="left" w:pos="426"/>
        </w:tabs>
        <w:suppressAutoHyphens/>
        <w:ind w:left="426" w:hanging="426"/>
        <w:jc w:val="both"/>
        <w:rPr>
          <w:rFonts w:ascii="Calibri" w:hAnsi="Calibri" w:cs="Calibri"/>
          <w:spacing w:val="-3"/>
        </w:rPr>
      </w:pPr>
      <w:r w:rsidRPr="009C7F7D">
        <w:rPr>
          <w:rFonts w:ascii="Calibri" w:hAnsi="Calibri" w:cs="Calibri"/>
          <w:spacing w:val="-3"/>
        </w:rPr>
        <w:t xml:space="preserve">Don’t wilfully interfere with or misuse anything provided in the interest of health and safety or wilfully put anyone at risk; </w:t>
      </w:r>
    </w:p>
    <w:p w14:paraId="37E1491C"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spacing w:val="-3"/>
        </w:rPr>
        <w:t>Performing only those tasks for which they have received appropriate training and instruction;</w:t>
      </w:r>
    </w:p>
    <w:p w14:paraId="58BE86E5" w14:textId="77777777" w:rsidR="00F26942" w:rsidRPr="009C7F7D" w:rsidRDefault="00F26942" w:rsidP="00F26942">
      <w:pPr>
        <w:numPr>
          <w:ilvl w:val="0"/>
          <w:numId w:val="14"/>
        </w:numPr>
        <w:tabs>
          <w:tab w:val="left" w:pos="-720"/>
          <w:tab w:val="left" w:pos="426"/>
        </w:tabs>
        <w:suppressAutoHyphens/>
        <w:ind w:left="426" w:hanging="426"/>
        <w:jc w:val="both"/>
        <w:rPr>
          <w:rFonts w:ascii="Calibri" w:hAnsi="Calibri" w:cs="Calibri"/>
          <w:spacing w:val="-3"/>
        </w:rPr>
      </w:pPr>
      <w:r w:rsidRPr="009C7F7D">
        <w:rPr>
          <w:rFonts w:ascii="Calibri" w:hAnsi="Calibri" w:cs="Calibri"/>
          <w:spacing w:val="-3"/>
        </w:rPr>
        <w:t>Ensuring that they understand and comply with those responsibilities which apply to them while performing their duties at the workplace;</w:t>
      </w:r>
    </w:p>
    <w:p w14:paraId="2049E339" w14:textId="77777777" w:rsidR="00F26942" w:rsidRPr="009C7F7D" w:rsidRDefault="00F26942" w:rsidP="00F26942">
      <w:pPr>
        <w:numPr>
          <w:ilvl w:val="0"/>
          <w:numId w:val="14"/>
        </w:numPr>
        <w:tabs>
          <w:tab w:val="left" w:pos="-720"/>
          <w:tab w:val="left" w:pos="0"/>
          <w:tab w:val="num" w:pos="426"/>
        </w:tabs>
        <w:suppressAutoHyphens/>
        <w:ind w:left="0" w:firstLine="0"/>
        <w:jc w:val="both"/>
        <w:rPr>
          <w:rFonts w:ascii="Calibri" w:hAnsi="Calibri" w:cs="Calibri"/>
          <w:spacing w:val="-3"/>
        </w:rPr>
      </w:pPr>
      <w:r w:rsidRPr="009C7F7D">
        <w:rPr>
          <w:rFonts w:ascii="Calibri" w:hAnsi="Calibri" w:cs="Calibri"/>
          <w:color w:val="000000"/>
        </w:rPr>
        <w:t>Participate in emergency evacuation exercises.</w:t>
      </w:r>
    </w:p>
    <w:p w14:paraId="4D9EC7FD" w14:textId="77777777" w:rsidR="00F26942" w:rsidRPr="009C7F7D" w:rsidRDefault="00F26942" w:rsidP="00F26942">
      <w:pPr>
        <w:jc w:val="both"/>
        <w:rPr>
          <w:rFonts w:ascii="Calibri" w:hAnsi="Calibri" w:cs="Calibri"/>
          <w:b/>
        </w:rPr>
      </w:pPr>
    </w:p>
    <w:p w14:paraId="13464098" w14:textId="77777777" w:rsidR="000A6108" w:rsidRDefault="000A6108" w:rsidP="000B0D75">
      <w:pPr>
        <w:spacing w:after="120"/>
        <w:rPr>
          <w:rFonts w:ascii="Calibri" w:hAnsi="Calibri" w:cs="Calibri"/>
          <w:b/>
        </w:rPr>
      </w:pPr>
    </w:p>
    <w:p w14:paraId="0EB749B8" w14:textId="52CCBB9C" w:rsidR="000B0D75" w:rsidRPr="000B0D75" w:rsidRDefault="000B0D75" w:rsidP="000B0D75">
      <w:pPr>
        <w:spacing w:after="120"/>
        <w:rPr>
          <w:rFonts w:ascii="Calibri" w:hAnsi="Calibri" w:cs="Calibri"/>
          <w:b/>
        </w:rPr>
      </w:pPr>
      <w:r w:rsidRPr="000B0D75">
        <w:rPr>
          <w:rFonts w:ascii="Calibri" w:hAnsi="Calibri" w:cs="Calibri"/>
          <w:b/>
        </w:rPr>
        <w:t>Other relevant information</w:t>
      </w:r>
    </w:p>
    <w:p w14:paraId="578DCF08" w14:textId="77777777" w:rsidR="00F26942" w:rsidRPr="009C7F7D" w:rsidRDefault="00F26942" w:rsidP="00F26942">
      <w:pPr>
        <w:pStyle w:val="BodyText2"/>
        <w:numPr>
          <w:ilvl w:val="0"/>
          <w:numId w:val="12"/>
        </w:numPr>
        <w:tabs>
          <w:tab w:val="clear" w:pos="-1440"/>
          <w:tab w:val="clear" w:pos="-720"/>
          <w:tab w:val="clear" w:pos="0"/>
          <w:tab w:val="clear" w:pos="360"/>
          <w:tab w:val="clear" w:pos="720"/>
          <w:tab w:val="clear" w:pos="1440"/>
          <w:tab w:val="clear" w:pos="2160"/>
          <w:tab w:val="clear" w:pos="2880"/>
          <w:tab w:val="clear" w:pos="3605"/>
          <w:tab w:val="clear" w:pos="5040"/>
          <w:tab w:val="num" w:pos="284"/>
        </w:tabs>
        <w:suppressAutoHyphens w:val="0"/>
        <w:spacing w:after="120"/>
        <w:ind w:left="284" w:hanging="284"/>
        <w:jc w:val="both"/>
        <w:rPr>
          <w:rFonts w:ascii="Calibri" w:hAnsi="Calibri" w:cs="Calibri"/>
          <w:color w:val="000000"/>
          <w:sz w:val="22"/>
          <w:szCs w:val="22"/>
        </w:rPr>
      </w:pPr>
      <w:r w:rsidRPr="009C7F7D">
        <w:rPr>
          <w:rFonts w:ascii="Calibri" w:hAnsi="Calibri" w:cs="Calibri"/>
          <w:sz w:val="22"/>
          <w:szCs w:val="22"/>
        </w:rPr>
        <w:t xml:space="preserve">Statements included in this Position Description are intended to reflect in general the duties and responsibilities of this position and are not to be interpreted as being </w:t>
      </w:r>
      <w:proofErr w:type="gramStart"/>
      <w:r w:rsidRPr="009C7F7D">
        <w:rPr>
          <w:rFonts w:ascii="Calibri" w:hAnsi="Calibri" w:cs="Calibri"/>
          <w:sz w:val="22"/>
          <w:szCs w:val="22"/>
        </w:rPr>
        <w:t>all inclusive</w:t>
      </w:r>
      <w:proofErr w:type="gramEnd"/>
      <w:r w:rsidRPr="009C7F7D">
        <w:rPr>
          <w:rFonts w:ascii="Calibri" w:hAnsi="Calibri" w:cs="Calibri"/>
          <w:sz w:val="22"/>
          <w:szCs w:val="22"/>
        </w:rPr>
        <w:t>.</w:t>
      </w:r>
    </w:p>
    <w:p w14:paraId="764C50AD" w14:textId="77777777" w:rsidR="00F26942" w:rsidRPr="009C7F7D" w:rsidRDefault="00F26942" w:rsidP="00F26942">
      <w:pPr>
        <w:pStyle w:val="BodyText2"/>
        <w:numPr>
          <w:ilvl w:val="0"/>
          <w:numId w:val="12"/>
        </w:numPr>
        <w:tabs>
          <w:tab w:val="clear" w:pos="-1440"/>
          <w:tab w:val="clear" w:pos="-720"/>
          <w:tab w:val="clear" w:pos="0"/>
          <w:tab w:val="clear" w:pos="360"/>
          <w:tab w:val="clear" w:pos="720"/>
          <w:tab w:val="clear" w:pos="1440"/>
          <w:tab w:val="clear" w:pos="2160"/>
          <w:tab w:val="clear" w:pos="2880"/>
          <w:tab w:val="clear" w:pos="3605"/>
          <w:tab w:val="clear" w:pos="5040"/>
          <w:tab w:val="num" w:pos="284"/>
        </w:tabs>
        <w:suppressAutoHyphens w:val="0"/>
        <w:spacing w:after="120"/>
        <w:ind w:left="284" w:hanging="284"/>
        <w:jc w:val="both"/>
        <w:rPr>
          <w:rFonts w:ascii="Calibri" w:hAnsi="Calibri" w:cs="Calibri"/>
          <w:color w:val="000000"/>
          <w:sz w:val="22"/>
          <w:szCs w:val="22"/>
        </w:rPr>
      </w:pPr>
      <w:r w:rsidRPr="009C7F7D">
        <w:rPr>
          <w:rFonts w:ascii="Calibri" w:hAnsi="Calibri" w:cs="Calibri"/>
          <w:color w:val="000000"/>
          <w:sz w:val="22"/>
          <w:szCs w:val="22"/>
        </w:rPr>
        <w:t xml:space="preserve">Management may alter this Position Description </w:t>
      </w:r>
      <w:proofErr w:type="gramStart"/>
      <w:r w:rsidRPr="009C7F7D">
        <w:rPr>
          <w:rFonts w:ascii="Calibri" w:hAnsi="Calibri" w:cs="Calibri"/>
          <w:color w:val="000000"/>
          <w:sz w:val="22"/>
          <w:szCs w:val="22"/>
        </w:rPr>
        <w:t>if and when</w:t>
      </w:r>
      <w:proofErr w:type="gramEnd"/>
      <w:r w:rsidRPr="009C7F7D">
        <w:rPr>
          <w:rFonts w:ascii="Calibri" w:hAnsi="Calibri" w:cs="Calibri"/>
          <w:color w:val="000000"/>
          <w:sz w:val="22"/>
          <w:szCs w:val="22"/>
        </w:rPr>
        <w:t xml:space="preserve"> the need arises. Any such changes </w:t>
      </w:r>
      <w:proofErr w:type="gramStart"/>
      <w:r w:rsidRPr="009C7F7D">
        <w:rPr>
          <w:rFonts w:ascii="Calibri" w:hAnsi="Calibri" w:cs="Calibri"/>
          <w:color w:val="000000"/>
          <w:sz w:val="22"/>
          <w:szCs w:val="22"/>
        </w:rPr>
        <w:t>will be made</w:t>
      </w:r>
      <w:proofErr w:type="gramEnd"/>
      <w:r w:rsidRPr="009C7F7D">
        <w:rPr>
          <w:rFonts w:ascii="Calibri" w:hAnsi="Calibri" w:cs="Calibri"/>
          <w:color w:val="000000"/>
          <w:sz w:val="22"/>
          <w:szCs w:val="22"/>
        </w:rPr>
        <w:t xml:space="preserve"> in consultation with the affected employee(s). </w:t>
      </w:r>
    </w:p>
    <w:p w14:paraId="7AC46449" w14:textId="77777777" w:rsidR="00DA554F" w:rsidRDefault="00F26942" w:rsidP="00DA554F">
      <w:pPr>
        <w:numPr>
          <w:ilvl w:val="0"/>
          <w:numId w:val="12"/>
        </w:numPr>
        <w:spacing w:after="120"/>
        <w:rPr>
          <w:rFonts w:ascii="Calibri" w:hAnsi="Calibri" w:cs="Calibri"/>
          <w:bCs/>
        </w:rPr>
      </w:pPr>
      <w:r w:rsidRPr="009C7F7D">
        <w:rPr>
          <w:rFonts w:ascii="Calibri" w:hAnsi="Calibri" w:cs="Calibri"/>
          <w:bCs/>
        </w:rPr>
        <w:t xml:space="preserve">An interim performance development and review discussion will </w:t>
      </w:r>
      <w:r w:rsidR="00DA554F">
        <w:rPr>
          <w:rFonts w:ascii="Calibri" w:hAnsi="Calibri" w:cs="Calibri"/>
          <w:bCs/>
        </w:rPr>
        <w:t>occur with your Manager</w:t>
      </w:r>
      <w:r w:rsidRPr="009C7F7D">
        <w:rPr>
          <w:rFonts w:ascii="Calibri" w:hAnsi="Calibri" w:cs="Calibri"/>
          <w:bCs/>
        </w:rPr>
        <w:t xml:space="preserve"> three months from your commencement date and annually thereafter. </w:t>
      </w:r>
      <w:r w:rsidR="00DA554F">
        <w:rPr>
          <w:rFonts w:ascii="Calibri" w:hAnsi="Calibri" w:cs="Calibri"/>
          <w:bCs/>
        </w:rPr>
        <w:t xml:space="preserve"> </w:t>
      </w:r>
      <w:r w:rsidRPr="009C7F7D">
        <w:rPr>
          <w:rFonts w:ascii="Calibri" w:hAnsi="Calibri" w:cs="Calibri"/>
          <w:bCs/>
        </w:rPr>
        <w:t xml:space="preserve">Your performance review </w:t>
      </w:r>
      <w:proofErr w:type="gramStart"/>
      <w:r w:rsidRPr="009C7F7D">
        <w:rPr>
          <w:rFonts w:ascii="Calibri" w:hAnsi="Calibri" w:cs="Calibri"/>
          <w:bCs/>
        </w:rPr>
        <w:t>is intended</w:t>
      </w:r>
      <w:proofErr w:type="gramEnd"/>
      <w:r w:rsidRPr="009C7F7D">
        <w:rPr>
          <w:rFonts w:ascii="Calibri" w:hAnsi="Calibri" w:cs="Calibri"/>
          <w:bCs/>
        </w:rPr>
        <w:t xml:space="preserve"> to be a positive discussion, outlining the key roles and responsibilities outlined in this Position Description. The performance review discussion provides an opportunity to clarify your role, revise key performance activities and identify any objectives or goals for the year ahead.</w:t>
      </w:r>
    </w:p>
    <w:p w14:paraId="4B7CF584" w14:textId="71A24F2D" w:rsidR="00DA554F" w:rsidRPr="00DA554F" w:rsidRDefault="00DA554F" w:rsidP="00DA554F">
      <w:pPr>
        <w:numPr>
          <w:ilvl w:val="0"/>
          <w:numId w:val="12"/>
        </w:numPr>
        <w:spacing w:after="120"/>
        <w:rPr>
          <w:rFonts w:ascii="Calibri" w:hAnsi="Calibri" w:cs="Calibri"/>
          <w:bCs/>
        </w:rPr>
      </w:pPr>
      <w:r w:rsidRPr="00DA554F">
        <w:rPr>
          <w:rFonts w:ascii="Calibri" w:hAnsi="Calibri"/>
        </w:rPr>
        <w:t>Must comply to having or completion of:</w:t>
      </w:r>
    </w:p>
    <w:p w14:paraId="13E39D66" w14:textId="77777777" w:rsidR="00DA554F" w:rsidRPr="00240DB8" w:rsidRDefault="00DA554F" w:rsidP="00DA554F">
      <w:pPr>
        <w:pStyle w:val="ListParagraph"/>
        <w:numPr>
          <w:ilvl w:val="0"/>
          <w:numId w:val="8"/>
        </w:numPr>
        <w:spacing w:after="60"/>
        <w:ind w:left="723"/>
        <w:contextualSpacing w:val="0"/>
        <w:rPr>
          <w:rFonts w:ascii="Calibri" w:hAnsi="Calibri"/>
        </w:rPr>
      </w:pPr>
      <w:r w:rsidRPr="00240DB8">
        <w:rPr>
          <w:rFonts w:ascii="Calibri" w:hAnsi="Calibri"/>
        </w:rPr>
        <w:t xml:space="preserve">National Police Check (renewed every 3 years) </w:t>
      </w:r>
    </w:p>
    <w:p w14:paraId="1E1A20BB" w14:textId="77777777" w:rsidR="00DA554F" w:rsidRDefault="00DA554F" w:rsidP="00DA554F">
      <w:pPr>
        <w:pStyle w:val="ListParagraph"/>
        <w:numPr>
          <w:ilvl w:val="0"/>
          <w:numId w:val="8"/>
        </w:numPr>
        <w:spacing w:after="60"/>
        <w:ind w:left="723"/>
        <w:contextualSpacing w:val="0"/>
        <w:rPr>
          <w:rFonts w:ascii="Calibri" w:hAnsi="Calibri"/>
        </w:rPr>
      </w:pPr>
      <w:r w:rsidRPr="00240DB8">
        <w:rPr>
          <w:rFonts w:ascii="Calibri" w:hAnsi="Calibri"/>
        </w:rPr>
        <w:t>Working with Children Check (renewed every 5 years)</w:t>
      </w:r>
    </w:p>
    <w:p w14:paraId="276D1821" w14:textId="3D20845B" w:rsidR="00F26942" w:rsidRDefault="00DA554F" w:rsidP="00DA554F">
      <w:pPr>
        <w:pStyle w:val="ListParagraph"/>
        <w:numPr>
          <w:ilvl w:val="0"/>
          <w:numId w:val="8"/>
        </w:numPr>
        <w:spacing w:after="120"/>
        <w:ind w:left="723"/>
        <w:rPr>
          <w:rFonts w:ascii="Calibri" w:hAnsi="Calibri"/>
        </w:rPr>
      </w:pPr>
      <w:r>
        <w:rPr>
          <w:rFonts w:ascii="Calibri" w:hAnsi="Calibri"/>
        </w:rPr>
        <w:t>Immunisation requirements (annually)</w:t>
      </w:r>
      <w:r w:rsidRPr="00240DB8">
        <w:rPr>
          <w:rFonts w:ascii="Calibri" w:hAnsi="Calibri"/>
        </w:rPr>
        <w:t xml:space="preserve"> </w:t>
      </w:r>
    </w:p>
    <w:p w14:paraId="1F438028" w14:textId="3D7B6666" w:rsidR="00F26942" w:rsidRDefault="00F26942" w:rsidP="000B0D75">
      <w:pPr>
        <w:spacing w:after="120"/>
        <w:rPr>
          <w:rFonts w:ascii="Calibri" w:hAnsi="Calibri"/>
        </w:rPr>
      </w:pPr>
    </w:p>
    <w:p w14:paraId="1DDC4DB0" w14:textId="34E74667" w:rsidR="00F26942" w:rsidRPr="000B0D75" w:rsidRDefault="00F26942" w:rsidP="000B0D75">
      <w:pPr>
        <w:autoSpaceDE w:val="0"/>
        <w:autoSpaceDN w:val="0"/>
        <w:adjustRightInd w:val="0"/>
        <w:spacing w:after="120"/>
        <w:jc w:val="both"/>
        <w:rPr>
          <w:rFonts w:ascii="Calibri" w:hAnsi="Calibri" w:cs="Calibri"/>
          <w:b/>
          <w:color w:val="000000"/>
        </w:rPr>
      </w:pPr>
      <w:r w:rsidRPr="009C7F7D">
        <w:rPr>
          <w:rFonts w:ascii="Calibri" w:hAnsi="Calibri" w:cs="Calibri"/>
          <w:b/>
          <w:color w:val="000000"/>
        </w:rPr>
        <w:t>Your application should include:</w:t>
      </w:r>
    </w:p>
    <w:p w14:paraId="2D4152AA" w14:textId="4E2EFF6D" w:rsidR="00443688" w:rsidRPr="00443688" w:rsidRDefault="00443688" w:rsidP="00443688">
      <w:pPr>
        <w:numPr>
          <w:ilvl w:val="0"/>
          <w:numId w:val="13"/>
        </w:numPr>
        <w:autoSpaceDE w:val="0"/>
        <w:autoSpaceDN w:val="0"/>
        <w:adjustRightInd w:val="0"/>
        <w:spacing w:after="120"/>
        <w:jc w:val="both"/>
        <w:rPr>
          <w:rFonts w:ascii="Calibri" w:hAnsi="Calibri" w:cs="Calibri"/>
          <w:color w:val="000000"/>
        </w:rPr>
      </w:pPr>
      <w:r>
        <w:rPr>
          <w:rFonts w:ascii="Calibri" w:hAnsi="Calibri" w:cs="Calibri"/>
          <w:color w:val="000000"/>
        </w:rPr>
        <w:t>Cover letter and</w:t>
      </w:r>
      <w:r w:rsidRPr="009C7F7D">
        <w:rPr>
          <w:rFonts w:ascii="Calibri" w:hAnsi="Calibri" w:cs="Calibri"/>
          <w:color w:val="000000"/>
        </w:rPr>
        <w:t xml:space="preserve"> resume</w:t>
      </w:r>
    </w:p>
    <w:p w14:paraId="73FBCE30" w14:textId="5014139D" w:rsidR="00DA554F" w:rsidRDefault="000B0D75" w:rsidP="000B0D75">
      <w:pPr>
        <w:numPr>
          <w:ilvl w:val="0"/>
          <w:numId w:val="13"/>
        </w:numPr>
        <w:autoSpaceDE w:val="0"/>
        <w:autoSpaceDN w:val="0"/>
        <w:adjustRightInd w:val="0"/>
        <w:spacing w:after="120"/>
        <w:jc w:val="both"/>
        <w:rPr>
          <w:rFonts w:ascii="Calibri" w:hAnsi="Calibri" w:cs="Calibri"/>
          <w:color w:val="000000"/>
        </w:rPr>
      </w:pPr>
      <w:r>
        <w:rPr>
          <w:rFonts w:ascii="Calibri" w:hAnsi="Calibri" w:cs="Calibri"/>
          <w:color w:val="000000"/>
        </w:rPr>
        <w:t>A statement addressing the</w:t>
      </w:r>
      <w:r w:rsidR="00F26942" w:rsidRPr="009C7F7D">
        <w:rPr>
          <w:rFonts w:ascii="Calibri" w:hAnsi="Calibri" w:cs="Calibri"/>
          <w:color w:val="000000"/>
        </w:rPr>
        <w:t xml:space="preserve"> “</w:t>
      </w:r>
      <w:r w:rsidR="00F26942" w:rsidRPr="009C7F7D">
        <w:rPr>
          <w:rFonts w:ascii="Calibri" w:hAnsi="Calibri" w:cs="Calibri"/>
          <w:b/>
          <w:color w:val="000000"/>
        </w:rPr>
        <w:t>Key Selection Criteria</w:t>
      </w:r>
      <w:r w:rsidR="00F26942" w:rsidRPr="009C7F7D">
        <w:rPr>
          <w:rFonts w:ascii="Calibri" w:hAnsi="Calibri" w:cs="Calibri"/>
          <w:color w:val="000000"/>
        </w:rPr>
        <w:t xml:space="preserve">” clearly demonstrating your ability to meet the objectives of the role. </w:t>
      </w:r>
    </w:p>
    <w:p w14:paraId="503401B2" w14:textId="1FF0FE84" w:rsidR="00F26942" w:rsidRPr="009C7F7D" w:rsidRDefault="00F26942" w:rsidP="000B0D75">
      <w:pPr>
        <w:autoSpaceDE w:val="0"/>
        <w:autoSpaceDN w:val="0"/>
        <w:adjustRightInd w:val="0"/>
        <w:spacing w:after="120"/>
        <w:jc w:val="both"/>
        <w:rPr>
          <w:rFonts w:ascii="Calibri" w:hAnsi="Calibri" w:cs="Calibri"/>
          <w:color w:val="000000"/>
        </w:rPr>
      </w:pPr>
      <w:r w:rsidRPr="009C7F7D">
        <w:rPr>
          <w:rFonts w:ascii="Calibri" w:hAnsi="Calibri" w:cs="Calibri"/>
          <w:b/>
          <w:bCs/>
          <w:color w:val="000000"/>
        </w:rPr>
        <w:t xml:space="preserve">Note: </w:t>
      </w:r>
      <w:r w:rsidRPr="009C7F7D">
        <w:rPr>
          <w:rFonts w:ascii="Calibri" w:hAnsi="Calibri" w:cs="Calibri"/>
          <w:color w:val="000000"/>
        </w:rPr>
        <w:t xml:space="preserve">Read the Position Description carefully so you have a good understanding of what is </w:t>
      </w:r>
      <w:proofErr w:type="gramStart"/>
      <w:r w:rsidRPr="009C7F7D">
        <w:rPr>
          <w:rFonts w:ascii="Calibri" w:hAnsi="Calibri" w:cs="Calibri"/>
          <w:color w:val="000000"/>
        </w:rPr>
        <w:t>required and remember to address what skills, knowledge</w:t>
      </w:r>
      <w:proofErr w:type="gramEnd"/>
      <w:r w:rsidRPr="009C7F7D">
        <w:rPr>
          <w:rFonts w:ascii="Calibri" w:hAnsi="Calibri" w:cs="Calibri"/>
          <w:color w:val="000000"/>
        </w:rPr>
        <w:t xml:space="preserve"> and attributes you have.</w:t>
      </w:r>
    </w:p>
    <w:p w14:paraId="14F1CBD5" w14:textId="30D84FD7" w:rsidR="00FD1073" w:rsidRPr="009C7F7D" w:rsidRDefault="00DA554F" w:rsidP="00FD1073">
      <w:pPr>
        <w:numPr>
          <w:ilvl w:val="0"/>
          <w:numId w:val="13"/>
        </w:numPr>
        <w:autoSpaceDE w:val="0"/>
        <w:autoSpaceDN w:val="0"/>
        <w:adjustRightInd w:val="0"/>
        <w:jc w:val="both"/>
        <w:rPr>
          <w:rFonts w:ascii="Calibri" w:hAnsi="Calibri" w:cs="Calibri"/>
          <w:color w:val="000000"/>
        </w:rPr>
      </w:pPr>
      <w:r>
        <w:rPr>
          <w:rFonts w:ascii="Calibri" w:hAnsi="Calibri" w:cs="Calibri"/>
          <w:color w:val="000000"/>
        </w:rPr>
        <w:t>Two (2)</w:t>
      </w:r>
      <w:r w:rsidR="00FD1073" w:rsidRPr="009C7F7D">
        <w:rPr>
          <w:rFonts w:ascii="Calibri" w:hAnsi="Calibri" w:cs="Calibri"/>
          <w:color w:val="000000"/>
        </w:rPr>
        <w:t xml:space="preserve"> referees</w:t>
      </w:r>
    </w:p>
    <w:p w14:paraId="33D25096" w14:textId="77777777" w:rsidR="00FD1073" w:rsidRPr="009C7F7D" w:rsidRDefault="00FD1073" w:rsidP="00FD1073">
      <w:pPr>
        <w:autoSpaceDE w:val="0"/>
        <w:autoSpaceDN w:val="0"/>
        <w:adjustRightInd w:val="0"/>
        <w:ind w:left="340"/>
        <w:jc w:val="both"/>
        <w:rPr>
          <w:rFonts w:ascii="Calibri" w:hAnsi="Calibri" w:cs="Calibri"/>
          <w:color w:val="000000"/>
        </w:rPr>
      </w:pPr>
    </w:p>
    <w:p w14:paraId="739D39F3" w14:textId="77777777" w:rsidR="000B0D75" w:rsidRDefault="000B0D75" w:rsidP="007462F9">
      <w:pPr>
        <w:spacing w:after="120"/>
        <w:rPr>
          <w:rFonts w:ascii="Calibri" w:hAnsi="Calibri"/>
          <w:color w:val="FF0000"/>
        </w:rPr>
      </w:pPr>
    </w:p>
    <w:p w14:paraId="5DE05593" w14:textId="57E47D06"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5DE05595" w14:textId="77777777" w:rsidTr="00240DB8">
        <w:trPr>
          <w:trHeight w:val="567"/>
        </w:trPr>
        <w:tc>
          <w:tcPr>
            <w:tcW w:w="9607" w:type="dxa"/>
            <w:gridSpan w:val="2"/>
            <w:vAlign w:val="center"/>
          </w:tcPr>
          <w:p w14:paraId="5DE05594"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5DE05598" w14:textId="77777777" w:rsidTr="00240DB8">
        <w:trPr>
          <w:trHeight w:val="567"/>
        </w:trPr>
        <w:tc>
          <w:tcPr>
            <w:tcW w:w="4803" w:type="dxa"/>
            <w:vAlign w:val="center"/>
          </w:tcPr>
          <w:p w14:paraId="5DE05596"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5DE05597" w14:textId="77777777" w:rsidR="00240DB8" w:rsidRPr="00240DB8" w:rsidRDefault="00240DB8" w:rsidP="00140799">
            <w:pPr>
              <w:rPr>
                <w:rFonts w:ascii="Calibri" w:hAnsi="Calibri"/>
              </w:rPr>
            </w:pPr>
            <w:r w:rsidRPr="00240DB8">
              <w:rPr>
                <w:rFonts w:ascii="Calibri" w:hAnsi="Calibri"/>
              </w:rPr>
              <w:t>Date</w:t>
            </w:r>
          </w:p>
        </w:tc>
      </w:tr>
      <w:tr w:rsidR="00240DB8" w:rsidRPr="00240DB8" w14:paraId="5DE0559B" w14:textId="77777777" w:rsidTr="00240DB8">
        <w:trPr>
          <w:trHeight w:val="284"/>
        </w:trPr>
        <w:tc>
          <w:tcPr>
            <w:tcW w:w="4803" w:type="dxa"/>
            <w:shd w:val="clear" w:color="auto" w:fill="E7E6E6" w:themeFill="background2"/>
            <w:vAlign w:val="center"/>
          </w:tcPr>
          <w:p w14:paraId="5DE05599"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E0559A" w14:textId="77777777" w:rsidR="00240DB8" w:rsidRPr="00240DB8" w:rsidRDefault="00240DB8" w:rsidP="00140799">
            <w:pPr>
              <w:rPr>
                <w:rFonts w:ascii="Calibri" w:hAnsi="Calibri"/>
              </w:rPr>
            </w:pPr>
          </w:p>
        </w:tc>
      </w:tr>
      <w:tr w:rsidR="00240DB8" w:rsidRPr="00240DB8" w14:paraId="5DE0559E" w14:textId="77777777" w:rsidTr="00240DB8">
        <w:trPr>
          <w:trHeight w:val="567"/>
        </w:trPr>
        <w:tc>
          <w:tcPr>
            <w:tcW w:w="4803" w:type="dxa"/>
            <w:vAlign w:val="center"/>
          </w:tcPr>
          <w:p w14:paraId="5DE0559C"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DE0559D" w14:textId="77777777" w:rsidR="00240DB8" w:rsidRPr="00240DB8" w:rsidRDefault="00240DB8" w:rsidP="00140799">
            <w:pPr>
              <w:rPr>
                <w:rFonts w:ascii="Calibri" w:hAnsi="Calibri"/>
              </w:rPr>
            </w:pPr>
          </w:p>
        </w:tc>
      </w:tr>
      <w:tr w:rsidR="00240DB8" w:rsidRPr="00240DB8" w14:paraId="5DE055A1" w14:textId="77777777" w:rsidTr="00240DB8">
        <w:trPr>
          <w:trHeight w:val="567"/>
        </w:trPr>
        <w:tc>
          <w:tcPr>
            <w:tcW w:w="4803" w:type="dxa"/>
            <w:vAlign w:val="center"/>
          </w:tcPr>
          <w:p w14:paraId="5DE0559F"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5DE055A0" w14:textId="77777777" w:rsidR="00240DB8" w:rsidRPr="00240DB8" w:rsidRDefault="00240DB8" w:rsidP="00140799">
            <w:pPr>
              <w:rPr>
                <w:rFonts w:ascii="Calibri" w:hAnsi="Calibri"/>
              </w:rPr>
            </w:pPr>
            <w:r w:rsidRPr="00240DB8">
              <w:rPr>
                <w:rFonts w:ascii="Calibri" w:hAnsi="Calibri"/>
              </w:rPr>
              <w:t>Date</w:t>
            </w:r>
          </w:p>
        </w:tc>
      </w:tr>
      <w:tr w:rsidR="00240DB8" w:rsidRPr="00240DB8" w14:paraId="5DE055A4" w14:textId="77777777" w:rsidTr="00240DB8">
        <w:trPr>
          <w:trHeight w:val="284"/>
        </w:trPr>
        <w:tc>
          <w:tcPr>
            <w:tcW w:w="4803" w:type="dxa"/>
            <w:shd w:val="clear" w:color="auto" w:fill="E7E6E6" w:themeFill="background2"/>
            <w:vAlign w:val="center"/>
          </w:tcPr>
          <w:p w14:paraId="5DE055A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E055A3" w14:textId="77777777" w:rsidR="00240DB8" w:rsidRPr="00240DB8" w:rsidRDefault="00240DB8" w:rsidP="00140799">
            <w:pPr>
              <w:rPr>
                <w:rFonts w:ascii="Calibri" w:hAnsi="Calibri"/>
              </w:rPr>
            </w:pPr>
          </w:p>
        </w:tc>
      </w:tr>
      <w:tr w:rsidR="00240DB8" w:rsidRPr="00240DB8" w14:paraId="5DE055A7" w14:textId="77777777" w:rsidTr="00240DB8">
        <w:trPr>
          <w:trHeight w:val="567"/>
        </w:trPr>
        <w:tc>
          <w:tcPr>
            <w:tcW w:w="4803" w:type="dxa"/>
            <w:vAlign w:val="center"/>
          </w:tcPr>
          <w:p w14:paraId="5DE055A5"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5DE055A6" w14:textId="77777777" w:rsidR="00240DB8" w:rsidRPr="00240DB8" w:rsidRDefault="00240DB8" w:rsidP="00140799">
            <w:pPr>
              <w:rPr>
                <w:rFonts w:ascii="Calibri" w:hAnsi="Calibri"/>
              </w:rPr>
            </w:pPr>
          </w:p>
        </w:tc>
      </w:tr>
      <w:tr w:rsidR="00240DB8" w:rsidRPr="00240DB8" w14:paraId="5DE055AA" w14:textId="77777777" w:rsidTr="00240DB8">
        <w:trPr>
          <w:trHeight w:val="567"/>
        </w:trPr>
        <w:tc>
          <w:tcPr>
            <w:tcW w:w="4803" w:type="dxa"/>
            <w:vAlign w:val="center"/>
          </w:tcPr>
          <w:p w14:paraId="5DE055A8"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5DE055A9"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5DE055AD" w14:textId="77777777" w:rsidTr="00240DB8">
        <w:trPr>
          <w:trHeight w:val="567"/>
        </w:trPr>
        <w:tc>
          <w:tcPr>
            <w:tcW w:w="4803" w:type="dxa"/>
            <w:vAlign w:val="center"/>
          </w:tcPr>
          <w:p w14:paraId="5DE055AB"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DE055AC" w14:textId="77777777" w:rsidR="00240DB8" w:rsidRPr="00240DB8" w:rsidRDefault="00240DB8" w:rsidP="00140799">
            <w:pPr>
              <w:rPr>
                <w:rFonts w:ascii="Calibri" w:hAnsi="Calibri"/>
              </w:rPr>
            </w:pPr>
          </w:p>
        </w:tc>
      </w:tr>
    </w:tbl>
    <w:p w14:paraId="5DE055AE"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55BF" w14:textId="77777777" w:rsidR="00406D71" w:rsidRDefault="00406D71" w:rsidP="00140799">
      <w:r>
        <w:separator/>
      </w:r>
    </w:p>
  </w:endnote>
  <w:endnote w:type="continuationSeparator" w:id="0">
    <w:p w14:paraId="5DE055C0"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5DE055C5" w14:textId="77777777" w:rsidTr="005A6393">
      <w:trPr>
        <w:trHeight w:val="418"/>
      </w:trPr>
      <w:tc>
        <w:tcPr>
          <w:tcW w:w="4998" w:type="dxa"/>
        </w:tcPr>
        <w:p w14:paraId="5DE055C2"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5DE055C7" wp14:editId="5DE055C8">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DE055C3" w14:textId="77777777" w:rsidR="0059103F" w:rsidRDefault="000A17DD"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8E507E">
            <w:rPr>
              <w:rFonts w:ascii="Tahoma" w:hAnsi="Tahoma" w:cs="Tahoma"/>
              <w:color w:val="002060"/>
              <w:sz w:val="14"/>
              <w:szCs w:val="14"/>
            </w:rPr>
            <w:t>iption Template – 6.02.00   V1.8</w:t>
          </w:r>
          <w:r w:rsidR="00123777">
            <w:rPr>
              <w:rFonts w:ascii="Tahoma" w:hAnsi="Tahoma" w:cs="Tahoma"/>
              <w:color w:val="002060"/>
              <w:sz w:val="14"/>
              <w:szCs w:val="14"/>
            </w:rPr>
            <w:t xml:space="preserve"> – </w:t>
          </w:r>
          <w:r w:rsidR="008E507E">
            <w:rPr>
              <w:rFonts w:ascii="Tahoma" w:hAnsi="Tahoma" w:cs="Tahoma"/>
              <w:color w:val="002060"/>
              <w:sz w:val="14"/>
              <w:szCs w:val="14"/>
            </w:rPr>
            <w:t>Apr 22</w:t>
          </w:r>
        </w:p>
        <w:p w14:paraId="5DE055C4" w14:textId="78BC29E2"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7F156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7F1561">
            <w:rPr>
              <w:rFonts w:ascii="Tahoma" w:hAnsi="Tahoma" w:cs="Tahoma"/>
              <w:noProof/>
              <w:sz w:val="14"/>
              <w:szCs w:val="14"/>
            </w:rPr>
            <w:t>6</w:t>
          </w:r>
          <w:r w:rsidRPr="006E0B20">
            <w:rPr>
              <w:rFonts w:ascii="Tahoma" w:hAnsi="Tahoma" w:cs="Tahoma"/>
              <w:sz w:val="14"/>
              <w:szCs w:val="14"/>
            </w:rPr>
            <w:fldChar w:fldCharType="end"/>
          </w:r>
        </w:p>
      </w:tc>
    </w:tr>
  </w:tbl>
  <w:p w14:paraId="5DE055C6"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55BD" w14:textId="77777777" w:rsidR="00406D71" w:rsidRDefault="00406D71" w:rsidP="00140799">
      <w:r>
        <w:separator/>
      </w:r>
    </w:p>
  </w:footnote>
  <w:footnote w:type="continuationSeparator" w:id="0">
    <w:p w14:paraId="5DE055BE"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55C1" w14:textId="2B004651"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06CED"/>
    <w:multiLevelType w:val="hybridMultilevel"/>
    <w:tmpl w:val="3336E53A"/>
    <w:lvl w:ilvl="0" w:tplc="1472AF7A">
      <w:start w:val="1"/>
      <w:numFmt w:val="bullet"/>
      <w:lvlText w:val=""/>
      <w:lvlJc w:val="left"/>
      <w:pPr>
        <w:tabs>
          <w:tab w:val="num" w:pos="360"/>
        </w:tabs>
        <w:ind w:left="340" w:hanging="340"/>
      </w:pPr>
      <w:rPr>
        <w:rFonts w:ascii="Symbol" w:hAnsi="Symbol"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cs="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cs="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E0039A8"/>
    <w:multiLevelType w:val="hybridMultilevel"/>
    <w:tmpl w:val="36C6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F2CC9"/>
    <w:multiLevelType w:val="hybridMultilevel"/>
    <w:tmpl w:val="2EF4BC7C"/>
    <w:lvl w:ilvl="0" w:tplc="04090001">
      <w:start w:val="1"/>
      <w:numFmt w:val="bullet"/>
      <w:lvlText w:val=""/>
      <w:lvlJc w:val="left"/>
      <w:pPr>
        <w:tabs>
          <w:tab w:val="num" w:pos="1998"/>
        </w:tabs>
        <w:ind w:left="1998" w:hanging="360"/>
      </w:pPr>
      <w:rPr>
        <w:rFonts w:ascii="Symbol" w:hAnsi="Symbol" w:hint="default"/>
      </w:rPr>
    </w:lvl>
    <w:lvl w:ilvl="1" w:tplc="04090003">
      <w:start w:val="1"/>
      <w:numFmt w:val="bullet"/>
      <w:lvlText w:val="o"/>
      <w:lvlJc w:val="left"/>
      <w:pPr>
        <w:tabs>
          <w:tab w:val="num" w:pos="2718"/>
        </w:tabs>
        <w:ind w:left="2718" w:hanging="360"/>
      </w:pPr>
      <w:rPr>
        <w:rFonts w:ascii="Courier New" w:hAnsi="Courier New" w:cs="Courier New"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Courier New"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Courier New"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6" w15:restartNumberingAfterBreak="0">
    <w:nsid w:val="35180C03"/>
    <w:multiLevelType w:val="hybridMultilevel"/>
    <w:tmpl w:val="15EC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ED4E26"/>
    <w:multiLevelType w:val="hybridMultilevel"/>
    <w:tmpl w:val="92B4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418EE"/>
    <w:multiLevelType w:val="hybridMultilevel"/>
    <w:tmpl w:val="C6B8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D1101"/>
    <w:multiLevelType w:val="hybridMultilevel"/>
    <w:tmpl w:val="625CEDE4"/>
    <w:lvl w:ilvl="0" w:tplc="36105F34">
      <w:start w:val="1"/>
      <w:numFmt w:val="bullet"/>
      <w:pStyle w:val="ListBullet"/>
      <w:lvlText w:val=""/>
      <w:lvlJc w:val="left"/>
      <w:pPr>
        <w:tabs>
          <w:tab w:val="num" w:pos="360"/>
        </w:tabs>
        <w:ind w:left="360" w:hanging="360"/>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F6384D"/>
    <w:multiLevelType w:val="singleLevel"/>
    <w:tmpl w:val="0D3048CA"/>
    <w:lvl w:ilvl="0">
      <w:start w:val="1"/>
      <w:numFmt w:val="bullet"/>
      <w:lvlText w:val=""/>
      <w:lvlJc w:val="left"/>
      <w:pPr>
        <w:tabs>
          <w:tab w:val="num" w:pos="360"/>
        </w:tabs>
        <w:ind w:left="340" w:hanging="340"/>
      </w:pPr>
      <w:rPr>
        <w:rFonts w:ascii="Symbol" w:hAnsi="Symbol" w:hint="default"/>
        <w:sz w:val="16"/>
      </w:rPr>
    </w:lvl>
  </w:abstractNum>
  <w:abstractNum w:abstractNumId="16" w15:restartNumberingAfterBreak="0">
    <w:nsid w:val="75CC5ADB"/>
    <w:multiLevelType w:val="hybridMultilevel"/>
    <w:tmpl w:val="A9CC823E"/>
    <w:lvl w:ilvl="0" w:tplc="0D3048CA">
      <w:start w:val="1"/>
      <w:numFmt w:val="bullet"/>
      <w:lvlText w:val=""/>
      <w:lvlJc w:val="left"/>
      <w:pPr>
        <w:ind w:left="273" w:hanging="360"/>
      </w:pPr>
      <w:rPr>
        <w:rFonts w:ascii="Symbol" w:hAnsi="Symbol" w:hint="default"/>
        <w:sz w:val="16"/>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17"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0"/>
  </w:num>
  <w:num w:numId="8">
    <w:abstractNumId w:val="3"/>
  </w:num>
  <w:num w:numId="9">
    <w:abstractNumId w:val="17"/>
  </w:num>
  <w:num w:numId="10">
    <w:abstractNumId w:val="4"/>
  </w:num>
  <w:num w:numId="11">
    <w:abstractNumId w:val="8"/>
  </w:num>
  <w:num w:numId="12">
    <w:abstractNumId w:val="15"/>
  </w:num>
  <w:num w:numId="13">
    <w:abstractNumId w:val="1"/>
  </w:num>
  <w:num w:numId="14">
    <w:abstractNumId w:val="5"/>
  </w:num>
  <w:num w:numId="15">
    <w:abstractNumId w:val="6"/>
  </w:num>
  <w:num w:numId="16">
    <w:abstractNumId w:val="12"/>
  </w:num>
  <w:num w:numId="17">
    <w:abstractNumId w:val="13"/>
  </w:num>
  <w:num w:numId="18">
    <w:abstractNumId w:val="2"/>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17DD"/>
    <w:rsid w:val="000A3F7D"/>
    <w:rsid w:val="000A6108"/>
    <w:rsid w:val="000B02C1"/>
    <w:rsid w:val="000B0D75"/>
    <w:rsid w:val="000B3BE1"/>
    <w:rsid w:val="00123777"/>
    <w:rsid w:val="0012484E"/>
    <w:rsid w:val="00140799"/>
    <w:rsid w:val="00167B03"/>
    <w:rsid w:val="001B125D"/>
    <w:rsid w:val="001E5E1D"/>
    <w:rsid w:val="001F4515"/>
    <w:rsid w:val="00237869"/>
    <w:rsid w:val="00240DB8"/>
    <w:rsid w:val="002851A6"/>
    <w:rsid w:val="002B48F0"/>
    <w:rsid w:val="002E4599"/>
    <w:rsid w:val="003036D9"/>
    <w:rsid w:val="003438FA"/>
    <w:rsid w:val="003B050C"/>
    <w:rsid w:val="003B5B62"/>
    <w:rsid w:val="003C3E13"/>
    <w:rsid w:val="003E7193"/>
    <w:rsid w:val="00406D71"/>
    <w:rsid w:val="00443688"/>
    <w:rsid w:val="0045394E"/>
    <w:rsid w:val="00455012"/>
    <w:rsid w:val="004D156E"/>
    <w:rsid w:val="0059103F"/>
    <w:rsid w:val="00592BB0"/>
    <w:rsid w:val="005C3BDA"/>
    <w:rsid w:val="005E6FEF"/>
    <w:rsid w:val="0060512F"/>
    <w:rsid w:val="00632316"/>
    <w:rsid w:val="00637C87"/>
    <w:rsid w:val="0067123D"/>
    <w:rsid w:val="006923BA"/>
    <w:rsid w:val="007462F9"/>
    <w:rsid w:val="00770859"/>
    <w:rsid w:val="007961F0"/>
    <w:rsid w:val="007C29E1"/>
    <w:rsid w:val="007F1561"/>
    <w:rsid w:val="007F2082"/>
    <w:rsid w:val="008203C7"/>
    <w:rsid w:val="00831C67"/>
    <w:rsid w:val="00836A95"/>
    <w:rsid w:val="00877EE8"/>
    <w:rsid w:val="008E507E"/>
    <w:rsid w:val="00910F70"/>
    <w:rsid w:val="009636A7"/>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A554F"/>
    <w:rsid w:val="00DC5D07"/>
    <w:rsid w:val="00DE3EA0"/>
    <w:rsid w:val="00E1009F"/>
    <w:rsid w:val="00E21A9D"/>
    <w:rsid w:val="00E31BB5"/>
    <w:rsid w:val="00E47C02"/>
    <w:rsid w:val="00E82183"/>
    <w:rsid w:val="00EE2028"/>
    <w:rsid w:val="00EF5A58"/>
    <w:rsid w:val="00F26942"/>
    <w:rsid w:val="00F95267"/>
    <w:rsid w:val="00F95BB1"/>
    <w:rsid w:val="00FD0C6E"/>
    <w:rsid w:val="00FD1073"/>
    <w:rsid w:val="00FD190D"/>
    <w:rsid w:val="00FD39AE"/>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E054E7"/>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paragraph" w:styleId="Heading4">
    <w:name w:val="heading 4"/>
    <w:basedOn w:val="Normal"/>
    <w:next w:val="Normal"/>
    <w:link w:val="Heading4Char"/>
    <w:uiPriority w:val="9"/>
    <w:semiHidden/>
    <w:unhideWhenUsed/>
    <w:qFormat/>
    <w:rsid w:val="00592B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character" w:customStyle="1" w:styleId="Heading4Char">
    <w:name w:val="Heading 4 Char"/>
    <w:basedOn w:val="DefaultParagraphFont"/>
    <w:link w:val="Heading4"/>
    <w:uiPriority w:val="9"/>
    <w:semiHidden/>
    <w:rsid w:val="00592BB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592BB0"/>
    <w:pPr>
      <w:spacing w:after="120"/>
    </w:pPr>
  </w:style>
  <w:style w:type="character" w:customStyle="1" w:styleId="BodyTextChar">
    <w:name w:val="Body Text Char"/>
    <w:basedOn w:val="DefaultParagraphFont"/>
    <w:link w:val="BodyText"/>
    <w:uiPriority w:val="99"/>
    <w:semiHidden/>
    <w:rsid w:val="00592BB0"/>
  </w:style>
  <w:style w:type="paragraph" w:customStyle="1" w:styleId="PPHeading1">
    <w:name w:val="P&amp;P Heading 1"/>
    <w:basedOn w:val="Normal"/>
    <w:rsid w:val="00592BB0"/>
    <w:pPr>
      <w:tabs>
        <w:tab w:val="left" w:pos="-720"/>
      </w:tabs>
      <w:suppressAutoHyphens/>
    </w:pPr>
    <w:rPr>
      <w:rFonts w:ascii="Times New Roman" w:eastAsia="Times New Roman" w:hAnsi="Times New Roman" w:cs="Times New Roman"/>
      <w:b/>
      <w:spacing w:val="-3"/>
      <w:sz w:val="28"/>
      <w:szCs w:val="20"/>
      <w:lang w:val="en-GB"/>
    </w:rPr>
  </w:style>
  <w:style w:type="paragraph" w:styleId="ListBullet">
    <w:name w:val="List Bullet"/>
    <w:basedOn w:val="Normal"/>
    <w:link w:val="ListBulletChar"/>
    <w:rsid w:val="00592BB0"/>
    <w:pPr>
      <w:numPr>
        <w:numId w:val="17"/>
      </w:numPr>
      <w:tabs>
        <w:tab w:val="left" w:pos="720"/>
        <w:tab w:val="left" w:pos="1080"/>
      </w:tabs>
      <w:spacing w:after="120" w:line="300" w:lineRule="exact"/>
    </w:pPr>
    <w:rPr>
      <w:rFonts w:ascii="Times New Roman" w:eastAsia="Times New Roman" w:hAnsi="Times New Roman" w:cs="Times New Roman"/>
      <w:sz w:val="24"/>
      <w:szCs w:val="24"/>
      <w:lang w:val="en-US"/>
    </w:rPr>
  </w:style>
  <w:style w:type="character" w:customStyle="1" w:styleId="ListBulletChar">
    <w:name w:val="List Bullet Char"/>
    <w:link w:val="ListBullet"/>
    <w:rsid w:val="00592BB0"/>
    <w:rPr>
      <w:rFonts w:ascii="Times New Roman" w:eastAsia="Times New Roman" w:hAnsi="Times New Roman" w:cs="Times New Roman"/>
      <w:sz w:val="24"/>
      <w:szCs w:val="24"/>
      <w:lang w:val="en-US"/>
    </w:rPr>
  </w:style>
  <w:style w:type="paragraph" w:styleId="NormalIndent">
    <w:name w:val="Normal Indent"/>
    <w:basedOn w:val="Normal"/>
    <w:rsid w:val="00592BB0"/>
    <w:pPr>
      <w:tabs>
        <w:tab w:val="left" w:pos="360"/>
        <w:tab w:val="left" w:pos="720"/>
        <w:tab w:val="left" w:pos="1080"/>
        <w:tab w:val="left" w:leader="dot" w:pos="8280"/>
      </w:tabs>
      <w:spacing w:after="180" w:line="300" w:lineRule="exact"/>
      <w:ind w:left="360"/>
    </w:pPr>
    <w:rPr>
      <w:rFonts w:ascii="Times New Roman" w:eastAsia="Times New Roman" w:hAnsi="Times New Roman" w:cs="Times New Roman"/>
      <w:szCs w:val="24"/>
      <w:lang w:val="en-US"/>
    </w:rPr>
  </w:style>
  <w:style w:type="paragraph" w:customStyle="1" w:styleId="Default">
    <w:name w:val="Default"/>
    <w:rsid w:val="000B02C1"/>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C0CD982C4461E8762250CC073D764"/>
        <w:category>
          <w:name w:val="General"/>
          <w:gallery w:val="placeholder"/>
        </w:category>
        <w:types>
          <w:type w:val="bbPlcHdr"/>
        </w:types>
        <w:behaviors>
          <w:behavior w:val="content"/>
        </w:behaviors>
        <w:guid w:val="{3E674E3D-C2DA-410A-B03F-BF457BBF009C}"/>
      </w:docPartPr>
      <w:docPartBody>
        <w:p w:rsidR="00F44B6F" w:rsidRDefault="00C702CB" w:rsidP="00C702CB">
          <w:pPr>
            <w:pStyle w:val="44DC0CD982C4461E8762250CC073D764"/>
          </w:pPr>
          <w:r w:rsidRPr="00F729D7">
            <w:rPr>
              <w:rStyle w:val="PlaceholderText"/>
            </w:rPr>
            <w:t>Click or tap here to enter text.</w:t>
          </w:r>
        </w:p>
      </w:docPartBody>
    </w:docPart>
    <w:docPart>
      <w:docPartPr>
        <w:name w:val="E18CDBFC09F94F0AA659B819D734C8DE"/>
        <w:category>
          <w:name w:val="General"/>
          <w:gallery w:val="placeholder"/>
        </w:category>
        <w:types>
          <w:type w:val="bbPlcHdr"/>
        </w:types>
        <w:behaviors>
          <w:behavior w:val="content"/>
        </w:behaviors>
        <w:guid w:val="{539BA360-5CC8-471E-A319-93E8918B0C5F}"/>
      </w:docPartPr>
      <w:docPartBody>
        <w:p w:rsidR="00F44B6F" w:rsidRDefault="00C702CB" w:rsidP="00C702CB">
          <w:pPr>
            <w:pStyle w:val="E18CDBFC09F94F0AA659B819D734C8DE"/>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415C6D"/>
    <w:rsid w:val="00522633"/>
    <w:rsid w:val="00605FB3"/>
    <w:rsid w:val="00A208B2"/>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2C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41B21E5E459E43E89F6D1D6FB37E3889">
    <w:name w:val="41B21E5E459E43E89F6D1D6FB37E3889"/>
    <w:rsid w:val="00181294"/>
  </w:style>
  <w:style w:type="paragraph" w:customStyle="1" w:styleId="8A988B48C97E48E391640BA3362AC6DA">
    <w:name w:val="8A988B48C97E48E391640BA3362AC6DA"/>
    <w:rsid w:val="00B506C8"/>
  </w:style>
  <w:style w:type="paragraph" w:customStyle="1" w:styleId="71BB93986A99445AAD51FB5B57FCCC19">
    <w:name w:val="71BB93986A99445AAD51FB5B57FCCC19"/>
    <w:rsid w:val="00B506C8"/>
  </w:style>
  <w:style w:type="paragraph" w:customStyle="1" w:styleId="38292BC24C9642A6AF7090BF0AD41F49">
    <w:name w:val="38292BC24C9642A6AF7090BF0AD41F49"/>
    <w:rsid w:val="00B506C8"/>
  </w:style>
  <w:style w:type="paragraph" w:customStyle="1" w:styleId="44DC0CD982C4461E8762250CC073D764">
    <w:name w:val="44DC0CD982C4461E8762250CC073D764"/>
    <w:rsid w:val="00C702CB"/>
  </w:style>
  <w:style w:type="paragraph" w:customStyle="1" w:styleId="E18CDBFC09F94F0AA659B819D734C8DE">
    <w:name w:val="E18CDBFC09F94F0AA659B819D734C8DE"/>
    <w:rsid w:val="00C7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http://intranet.eghs.net.au/_layouts/15/DocIdRedir.aspx?ID=AN6V3QAZEHF2-2-14639</Url>
      <Description>AN6V3QAZEHF2-2-14639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D6D0BFD3-E8F3-4B31-8DDB-A993A845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E52B-7471-44BC-ACC9-2431F0E00C2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4bb73870-fd99-4377-8349-8b4d240f77b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A5A357E4-25CA-4BE9-B97B-62B06706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4</cp:revision>
  <cp:lastPrinted>2021-10-27T04:21:00Z</cp:lastPrinted>
  <dcterms:created xsi:type="dcterms:W3CDTF">2022-05-12T05:53:00Z</dcterms:created>
  <dcterms:modified xsi:type="dcterms:W3CDTF">2022-10-20T01:50:00Z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