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77"/>
        <w:tblW w:w="9209" w:type="dxa"/>
        <w:tblLook w:val="04A0" w:firstRow="1" w:lastRow="0" w:firstColumn="1" w:lastColumn="0" w:noHBand="0" w:noVBand="1"/>
      </w:tblPr>
      <w:tblGrid>
        <w:gridCol w:w="2009"/>
        <w:gridCol w:w="7200"/>
      </w:tblGrid>
      <w:tr w:rsidR="0059103F" w:rsidRPr="00240DB8" w14:paraId="7F1C0BE0" w14:textId="77777777" w:rsidTr="000D5EE0">
        <w:trPr>
          <w:trHeight w:val="431"/>
        </w:trPr>
        <w:tc>
          <w:tcPr>
            <w:tcW w:w="9209" w:type="dxa"/>
            <w:gridSpan w:val="2"/>
            <w:shd w:val="clear" w:color="auto" w:fill="9CC2E5" w:themeFill="accent1" w:themeFillTint="99"/>
          </w:tcPr>
          <w:p w14:paraId="7F1C0BDF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7F1C0BE3" w14:textId="77777777" w:rsidTr="000D5EE0">
        <w:trPr>
          <w:trHeight w:val="431"/>
        </w:trPr>
        <w:tc>
          <w:tcPr>
            <w:tcW w:w="2009" w:type="dxa"/>
            <w:vAlign w:val="center"/>
          </w:tcPr>
          <w:p w14:paraId="7F1C0BE1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200" w:type="dxa"/>
            <w:vAlign w:val="center"/>
          </w:tcPr>
          <w:p w14:paraId="7F1C0BE2" w14:textId="65E99F79" w:rsidR="0059103F" w:rsidRPr="00240DB8" w:rsidRDefault="00196DA9" w:rsidP="00555D33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Human Resources </w:t>
            </w:r>
            <w:r w:rsidR="00555D33">
              <w:rPr>
                <w:rFonts w:ascii="Calibri" w:hAnsi="Calibri" w:cs="Calibri"/>
                <w:sz w:val="22"/>
                <w:szCs w:val="22"/>
              </w:rPr>
              <w:t xml:space="preserve">Assistant </w:t>
            </w:r>
            <w:r w:rsidR="00A7561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103F" w:rsidRPr="00240DB8" w14:paraId="7F1C0BE6" w14:textId="77777777" w:rsidTr="000D5EE0">
        <w:trPr>
          <w:trHeight w:val="431"/>
        </w:trPr>
        <w:tc>
          <w:tcPr>
            <w:tcW w:w="2009" w:type="dxa"/>
            <w:vAlign w:val="center"/>
          </w:tcPr>
          <w:p w14:paraId="7F1C0BE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200" w:type="dxa"/>
            <w:vAlign w:val="center"/>
          </w:tcPr>
          <w:p w14:paraId="7F1C0BE5" w14:textId="68B1669C" w:rsidR="0059103F" w:rsidRPr="00B56AD2" w:rsidRDefault="00B56AD2" w:rsidP="00B56A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N5978</w:t>
            </w:r>
          </w:p>
        </w:tc>
      </w:tr>
      <w:tr w:rsidR="0059103F" w:rsidRPr="00240DB8" w14:paraId="7F1C0BE9" w14:textId="77777777" w:rsidTr="000D5EE0">
        <w:trPr>
          <w:trHeight w:val="463"/>
        </w:trPr>
        <w:tc>
          <w:tcPr>
            <w:tcW w:w="2009" w:type="dxa"/>
            <w:vAlign w:val="center"/>
          </w:tcPr>
          <w:p w14:paraId="7F1C0BE7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200" w:type="dxa"/>
            <w:vAlign w:val="center"/>
          </w:tcPr>
          <w:p w14:paraId="7F1C0BE8" w14:textId="29DD9BB4" w:rsidR="0059103F" w:rsidRPr="00240DB8" w:rsidRDefault="00196DA9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Executive Services  </w:t>
            </w:r>
          </w:p>
        </w:tc>
      </w:tr>
      <w:tr w:rsidR="0059103F" w:rsidRPr="00240DB8" w14:paraId="7F1C0BEC" w14:textId="77777777" w:rsidTr="000D5EE0">
        <w:trPr>
          <w:trHeight w:val="431"/>
        </w:trPr>
        <w:tc>
          <w:tcPr>
            <w:tcW w:w="2009" w:type="dxa"/>
            <w:vAlign w:val="center"/>
          </w:tcPr>
          <w:p w14:paraId="7F1C0BEA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200" w:type="dxa"/>
            <w:vAlign w:val="center"/>
          </w:tcPr>
          <w:p w14:paraId="7F1C0BEB" w14:textId="7A2E35C4" w:rsidR="0059103F" w:rsidRPr="00240DB8" w:rsidRDefault="001B3AE1" w:rsidP="001B3AE1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Administration Grade 1</w:t>
            </w:r>
            <w:r w:rsidR="00F14592">
              <w:rPr>
                <w:rFonts w:ascii="Calibri" w:hAnsi="Calibri" w:cs="Calibri"/>
                <w:sz w:val="22"/>
                <w:szCs w:val="22"/>
              </w:rPr>
              <w:t>A/1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HS1</w:t>
            </w:r>
            <w:r w:rsidR="00F14592">
              <w:rPr>
                <w:rFonts w:ascii="Calibri" w:hAnsi="Calibri" w:cs="Calibri"/>
                <w:sz w:val="22"/>
                <w:szCs w:val="22"/>
              </w:rPr>
              <w:t>A/HS1 (dependant on experience and knowledge)</w:t>
            </w:r>
          </w:p>
        </w:tc>
      </w:tr>
      <w:tr w:rsidR="0059103F" w:rsidRPr="00240DB8" w14:paraId="7F1C0BEF" w14:textId="77777777" w:rsidTr="000D5EE0">
        <w:trPr>
          <w:trHeight w:val="431"/>
        </w:trPr>
        <w:tc>
          <w:tcPr>
            <w:tcW w:w="2009" w:type="dxa"/>
            <w:vAlign w:val="center"/>
          </w:tcPr>
          <w:p w14:paraId="7F1C0BED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200" w:type="dxa"/>
            <w:vAlign w:val="center"/>
          </w:tcPr>
          <w:p w14:paraId="7F1C0BEE" w14:textId="0FA1392B" w:rsidR="0059103F" w:rsidRPr="00240DB8" w:rsidRDefault="00F14592" w:rsidP="00E31BB5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F62B63B5E47A42C5B0D5C959C0654707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453575DC4A1C400288050E6119D715E9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Content>
                    <w:r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>
              <w:rPr>
                <w:rFonts w:ascii="Calibri" w:hAnsi="Calibri" w:cs="Calibri"/>
              </w:rPr>
              <w:t xml:space="preserve">    </w:t>
            </w:r>
          </w:p>
        </w:tc>
      </w:tr>
      <w:tr w:rsidR="0059103F" w:rsidRPr="00240DB8" w14:paraId="7F1C0BF2" w14:textId="77777777" w:rsidTr="000D5EE0">
        <w:trPr>
          <w:trHeight w:val="431"/>
        </w:trPr>
        <w:tc>
          <w:tcPr>
            <w:tcW w:w="2009" w:type="dxa"/>
            <w:vAlign w:val="center"/>
          </w:tcPr>
          <w:p w14:paraId="7F1C0BF0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40DB8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200" w:type="dxa"/>
            <w:vAlign w:val="center"/>
          </w:tcPr>
          <w:p w14:paraId="7F1C0BF1" w14:textId="3E80BFAB" w:rsidR="0059103F" w:rsidRPr="00240DB8" w:rsidRDefault="00A75616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Human Resource</w:t>
            </w:r>
            <w:r w:rsidR="00B56AD2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Manager </w:t>
            </w:r>
            <w:r w:rsidR="00196D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7F1C0BF5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0BF3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0BF4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7F1C0C90" wp14:editId="7F1C0C91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C0BF6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1C0C92" wp14:editId="7F1C0C93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A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C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D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E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A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0C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C0C92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7F1C0CAA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" fillcolor="#70ad47 [3209]" stroked="f" strokeweight="1pt">
                  <v:textbox>
                    <w:txbxContent>
                      <w:p w14:paraId="7F1C0CA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7F1C0CAC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7F1C0CAD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7F1C0CAE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7F1C0CA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7F1C0C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F1C0BF7" w14:textId="77777777" w:rsidR="00E31BB5" w:rsidRPr="00240DB8" w:rsidRDefault="00E31BB5" w:rsidP="007C29E1">
      <w:pPr>
        <w:rPr>
          <w:rFonts w:ascii="Calibri" w:hAnsi="Calibri"/>
          <w:b/>
        </w:rPr>
      </w:pPr>
    </w:p>
    <w:p w14:paraId="7F1C0BFB" w14:textId="2ED5DF1A" w:rsidR="007C29E1" w:rsidRPr="00240DB8" w:rsidRDefault="00B56AD2" w:rsidP="007C29E1">
      <w:pPr>
        <w:rPr>
          <w:rFonts w:ascii="Calibri" w:hAnsi="Calibri"/>
          <w:b/>
        </w:rPr>
      </w:pPr>
      <w:r>
        <w:rPr>
          <w:rFonts w:ascii="Calibri" w:hAnsi="Calibri"/>
          <w:b/>
        </w:rPr>
        <w:t>Position Purpose</w:t>
      </w:r>
    </w:p>
    <w:p w14:paraId="7F1C0BFC" w14:textId="77777777" w:rsidR="007C29E1" w:rsidRPr="00240DB8" w:rsidRDefault="007C29E1" w:rsidP="007C29E1">
      <w:pPr>
        <w:rPr>
          <w:rFonts w:ascii="Calibri" w:hAnsi="Calibri"/>
          <w:b/>
        </w:rPr>
      </w:pPr>
    </w:p>
    <w:p w14:paraId="2782F498" w14:textId="06E10156" w:rsidR="00EE60DB" w:rsidRDefault="00EE60DB" w:rsidP="000D5EE0">
      <w:pPr>
        <w:jc w:val="both"/>
        <w:rPr>
          <w:rFonts w:ascii="Calibri" w:hAnsi="Calibri"/>
        </w:rPr>
      </w:pPr>
      <w:r>
        <w:rPr>
          <w:rFonts w:ascii="Calibri" w:hAnsi="Calibri"/>
        </w:rPr>
        <w:t>To</w:t>
      </w:r>
      <w:r w:rsidR="001218CB">
        <w:rPr>
          <w:rFonts w:ascii="Calibri" w:hAnsi="Calibri"/>
        </w:rPr>
        <w:t xml:space="preserve"> provide support to the Human Resources Department </w:t>
      </w:r>
      <w:r w:rsidR="0068515E">
        <w:rPr>
          <w:rFonts w:ascii="Calibri" w:hAnsi="Calibri"/>
        </w:rPr>
        <w:t xml:space="preserve">in accordance with health service policies, enterprise agreements and legislative requirements.  Including </w:t>
      </w:r>
      <w:r>
        <w:rPr>
          <w:rFonts w:ascii="Calibri" w:hAnsi="Calibri"/>
        </w:rPr>
        <w:t xml:space="preserve">administrative and clerical </w:t>
      </w:r>
      <w:r w:rsidR="001218CB">
        <w:rPr>
          <w:rFonts w:ascii="Calibri" w:hAnsi="Calibri"/>
        </w:rPr>
        <w:t>assistance</w:t>
      </w:r>
      <w:r>
        <w:rPr>
          <w:rFonts w:ascii="Calibri" w:hAnsi="Calibri"/>
        </w:rPr>
        <w:t xml:space="preserve"> </w:t>
      </w:r>
      <w:r w:rsidR="001218CB">
        <w:rPr>
          <w:rFonts w:ascii="Calibri" w:hAnsi="Calibri"/>
        </w:rPr>
        <w:t>for Staff Credentialing, WorkCover, Recruitment, and other HR activities</w:t>
      </w:r>
      <w:r>
        <w:rPr>
          <w:rFonts w:ascii="Calibri" w:hAnsi="Calibri"/>
        </w:rPr>
        <w:t>.</w:t>
      </w:r>
    </w:p>
    <w:p w14:paraId="7F1C0BFE" w14:textId="69B5F53A" w:rsidR="007C29E1" w:rsidRPr="00240DB8" w:rsidRDefault="007C29E1" w:rsidP="007C29E1">
      <w:pPr>
        <w:rPr>
          <w:rFonts w:ascii="Calibri" w:hAnsi="Calibri"/>
          <w:color w:val="FF0000"/>
        </w:rPr>
      </w:pPr>
    </w:p>
    <w:p w14:paraId="7F1C0BFF" w14:textId="77777777" w:rsidR="007C29E1" w:rsidRPr="00240DB8" w:rsidRDefault="007C29E1" w:rsidP="007C29E1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7F1C0C00" w14:textId="77777777" w:rsidR="007C29E1" w:rsidRPr="00240DB8" w:rsidRDefault="007C29E1" w:rsidP="007C29E1">
      <w:pPr>
        <w:rPr>
          <w:rFonts w:ascii="Calibri" w:hAnsi="Calibri"/>
          <w:b/>
        </w:rPr>
      </w:pPr>
    </w:p>
    <w:p w14:paraId="6D8D170E" w14:textId="2B96C365" w:rsidR="00196DA9" w:rsidRDefault="00196DA9" w:rsidP="000D5EE0">
      <w:pPr>
        <w:jc w:val="both"/>
      </w:pPr>
      <w:r w:rsidRPr="006B4E71">
        <w:t xml:space="preserve">The role of EGHS executive services is </w:t>
      </w:r>
      <w:r>
        <w:t>to implement</w:t>
      </w:r>
      <w:r w:rsidRPr="006B4E71">
        <w:t xml:space="preserve"> organisational strategic direction. In addition to our Chief Executive Officer, executive services consist of several specialist areas including Quality Assurance, Development and Improvement, Human</w:t>
      </w:r>
      <w:r w:rsidR="002A7716">
        <w:t xml:space="preserve"> Resources, Payroll, Community L</w:t>
      </w:r>
      <w:r w:rsidRPr="006B4E71">
        <w:t xml:space="preserve">iaison and Financial services. </w:t>
      </w:r>
    </w:p>
    <w:p w14:paraId="7F1C0C0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67195365" w14:textId="77777777" w:rsidR="00BA52A4" w:rsidRDefault="00BA52A4" w:rsidP="00BA52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BA52A4" w:rsidRPr="00240DB8" w14:paraId="757E8B56" w14:textId="77777777" w:rsidTr="007243CA">
        <w:trPr>
          <w:trHeight w:val="510"/>
        </w:trPr>
        <w:tc>
          <w:tcPr>
            <w:tcW w:w="570" w:type="dxa"/>
          </w:tcPr>
          <w:p w14:paraId="51A1464C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04C60A38" wp14:editId="3C82B08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312AE12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6EACC7EC" w14:textId="77777777" w:rsidR="00BA52A4" w:rsidRPr="00240DB8" w:rsidRDefault="00BA52A4" w:rsidP="007243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A52A4" w:rsidRPr="00240DB8" w14:paraId="4CCEE5C6" w14:textId="77777777" w:rsidTr="007243CA">
        <w:trPr>
          <w:trHeight w:val="20"/>
        </w:trPr>
        <w:tc>
          <w:tcPr>
            <w:tcW w:w="570" w:type="dxa"/>
          </w:tcPr>
          <w:p w14:paraId="12B463F2" w14:textId="77777777" w:rsidR="00BA52A4" w:rsidRPr="00B677AD" w:rsidRDefault="00BA52A4" w:rsidP="007243CA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2D6AFE93" w14:textId="77777777" w:rsidR="00BA52A4" w:rsidRPr="00B677AD" w:rsidRDefault="00BA52A4" w:rsidP="007243CA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7CB52810" w14:textId="77777777" w:rsidR="00BA52A4" w:rsidRPr="00B677AD" w:rsidRDefault="00BA52A4" w:rsidP="007243CA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A52A4" w:rsidRPr="00240DB8" w14:paraId="63B80193" w14:textId="77777777" w:rsidTr="007243CA">
        <w:trPr>
          <w:trHeight w:val="510"/>
        </w:trPr>
        <w:tc>
          <w:tcPr>
            <w:tcW w:w="570" w:type="dxa"/>
          </w:tcPr>
          <w:p w14:paraId="3851AF6D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7CBB0EFE" wp14:editId="2F3B325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0C3C1EA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60F2F543" w14:textId="77777777" w:rsidR="00BA52A4" w:rsidRPr="00240DB8" w:rsidRDefault="00BA52A4" w:rsidP="007243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A52A4" w:rsidRPr="00240DB8" w14:paraId="638AC41A" w14:textId="77777777" w:rsidTr="007243CA">
        <w:trPr>
          <w:trHeight w:val="20"/>
        </w:trPr>
        <w:tc>
          <w:tcPr>
            <w:tcW w:w="570" w:type="dxa"/>
          </w:tcPr>
          <w:p w14:paraId="2521565F" w14:textId="77777777" w:rsidR="00BA52A4" w:rsidRPr="00B677AD" w:rsidRDefault="00BA52A4" w:rsidP="007243CA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AFB388E" w14:textId="77777777" w:rsidR="00BA52A4" w:rsidRPr="00B677AD" w:rsidRDefault="00BA52A4" w:rsidP="007243CA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2B56258" w14:textId="77777777" w:rsidR="00BA52A4" w:rsidRPr="00B677AD" w:rsidRDefault="00BA52A4" w:rsidP="007243CA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A52A4" w:rsidRPr="00240DB8" w14:paraId="1E96EBBC" w14:textId="77777777" w:rsidTr="007243CA">
        <w:trPr>
          <w:trHeight w:val="510"/>
        </w:trPr>
        <w:tc>
          <w:tcPr>
            <w:tcW w:w="570" w:type="dxa"/>
          </w:tcPr>
          <w:p w14:paraId="5D91F621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0D0613A3" wp14:editId="3D2C0F4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439C4447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5CF42E09" w14:textId="77777777" w:rsidR="00BA52A4" w:rsidRPr="00240DB8" w:rsidRDefault="00BA52A4" w:rsidP="007243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A52A4" w:rsidRPr="00240DB8" w14:paraId="0AD0547A" w14:textId="77777777" w:rsidTr="007243CA">
        <w:trPr>
          <w:trHeight w:val="20"/>
        </w:trPr>
        <w:tc>
          <w:tcPr>
            <w:tcW w:w="570" w:type="dxa"/>
          </w:tcPr>
          <w:p w14:paraId="1EDE4452" w14:textId="77777777" w:rsidR="00BA52A4" w:rsidRPr="00B677AD" w:rsidRDefault="00BA52A4" w:rsidP="007243CA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4FEFBA08" w14:textId="77777777" w:rsidR="00BA52A4" w:rsidRPr="00B677AD" w:rsidRDefault="00BA52A4" w:rsidP="007243CA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3AC0A03F" w14:textId="77777777" w:rsidR="00BA52A4" w:rsidRPr="00B677AD" w:rsidRDefault="00BA52A4" w:rsidP="007243CA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A52A4" w:rsidRPr="00240DB8" w14:paraId="431269F5" w14:textId="77777777" w:rsidTr="007243CA">
        <w:trPr>
          <w:trHeight w:val="510"/>
        </w:trPr>
        <w:tc>
          <w:tcPr>
            <w:tcW w:w="570" w:type="dxa"/>
          </w:tcPr>
          <w:p w14:paraId="754579A6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5E5235E9" wp14:editId="12EB0ACE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558D164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3B659503" w14:textId="77777777" w:rsidR="00BA52A4" w:rsidRPr="00240DB8" w:rsidRDefault="00BA52A4" w:rsidP="007243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 xml:space="preserve">We value equally all people who </w:t>
            </w:r>
            <w:proofErr w:type="gramStart"/>
            <w:r w:rsidRPr="00240DB8">
              <w:rPr>
                <w:rFonts w:ascii="Calibri" w:hAnsi="Calibri"/>
                <w:sz w:val="22"/>
                <w:szCs w:val="22"/>
              </w:rPr>
              <w:t>make a contribution</w:t>
            </w:r>
            <w:proofErr w:type="gramEnd"/>
            <w:r w:rsidRPr="00240DB8">
              <w:rPr>
                <w:rFonts w:ascii="Calibri" w:hAnsi="Calibri"/>
                <w:sz w:val="22"/>
                <w:szCs w:val="22"/>
              </w:rPr>
              <w:t xml:space="preserve"> to EGHS to achieve shared goals</w:t>
            </w:r>
          </w:p>
        </w:tc>
      </w:tr>
      <w:tr w:rsidR="00BA52A4" w:rsidRPr="00240DB8" w14:paraId="720E3985" w14:textId="77777777" w:rsidTr="007243CA">
        <w:trPr>
          <w:trHeight w:val="20"/>
        </w:trPr>
        <w:tc>
          <w:tcPr>
            <w:tcW w:w="570" w:type="dxa"/>
          </w:tcPr>
          <w:p w14:paraId="3477BBFD" w14:textId="77777777" w:rsidR="00BA52A4" w:rsidRPr="00B677AD" w:rsidRDefault="00BA52A4" w:rsidP="007243CA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7073A689" w14:textId="77777777" w:rsidR="00BA52A4" w:rsidRPr="00B677AD" w:rsidRDefault="00BA52A4" w:rsidP="007243CA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1FC8B681" w14:textId="77777777" w:rsidR="00BA52A4" w:rsidRPr="00B677AD" w:rsidRDefault="00BA52A4" w:rsidP="007243CA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A52A4" w:rsidRPr="00240DB8" w14:paraId="0B12CEF9" w14:textId="77777777" w:rsidTr="007243CA">
        <w:trPr>
          <w:trHeight w:val="510"/>
        </w:trPr>
        <w:tc>
          <w:tcPr>
            <w:tcW w:w="570" w:type="dxa"/>
          </w:tcPr>
          <w:p w14:paraId="26C1882C" w14:textId="77777777" w:rsidR="00BA52A4" w:rsidRPr="00240DB8" w:rsidRDefault="00BA52A4" w:rsidP="007243CA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5E0A4E89" wp14:editId="4C73C578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991C657" w14:textId="77777777" w:rsidR="00BA52A4" w:rsidRPr="00240DB8" w:rsidRDefault="00BA52A4" w:rsidP="007243CA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1872E6F4" w14:textId="77777777" w:rsidR="00BA52A4" w:rsidRPr="00240DB8" w:rsidRDefault="00BA52A4" w:rsidP="007243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6B9AE000" w14:textId="77777777" w:rsidR="00BA52A4" w:rsidRPr="00240DB8" w:rsidRDefault="00BA52A4" w:rsidP="00BA52A4">
      <w:pPr>
        <w:spacing w:after="120"/>
        <w:rPr>
          <w:rFonts w:ascii="Calibri" w:hAnsi="Calibri"/>
        </w:rPr>
      </w:pPr>
    </w:p>
    <w:p w14:paraId="2F904D06" w14:textId="77777777" w:rsidR="00BA52A4" w:rsidRDefault="00BA52A4" w:rsidP="00BA52A4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4DE79DBF" w14:textId="77777777" w:rsidR="00BA52A4" w:rsidRPr="00240DB8" w:rsidRDefault="00BA52A4" w:rsidP="00BA52A4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499B7590" w14:textId="77777777" w:rsidR="00BA52A4" w:rsidRPr="00240DB8" w:rsidRDefault="00BA52A4" w:rsidP="00BA52A4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BF9F299" w14:textId="77777777" w:rsidR="00BA52A4" w:rsidRPr="00240DB8" w:rsidRDefault="00BA52A4" w:rsidP="00BA52A4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</w:t>
      </w:r>
      <w:proofErr w:type="gramStart"/>
      <w:r w:rsidRPr="00240DB8">
        <w:rPr>
          <w:rFonts w:ascii="Calibri" w:hAnsi="Calibri" w:cs="Calibri"/>
        </w:rPr>
        <w:t>community based</w:t>
      </w:r>
      <w:proofErr w:type="gramEnd"/>
      <w:r w:rsidRPr="00240DB8">
        <w:rPr>
          <w:rFonts w:ascii="Calibri" w:hAnsi="Calibri" w:cs="Calibri"/>
        </w:rPr>
        <w:t xml:space="preserve"> services. We strive to continually improve our services to best meet the needs of our </w:t>
      </w:r>
      <w:r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6EDCB6E3" w14:textId="77777777" w:rsidR="00BA52A4" w:rsidRPr="00240DB8" w:rsidRDefault="00BA52A4" w:rsidP="00BA52A4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612478" w14:textId="77777777" w:rsidR="00BA52A4" w:rsidRPr="00240DB8" w:rsidRDefault="00BA52A4" w:rsidP="00BA52A4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DC0C8C4" w14:textId="77777777" w:rsidR="00BA52A4" w:rsidRPr="002D14A4" w:rsidRDefault="00BA52A4" w:rsidP="00BA52A4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27E2D162" w14:textId="77777777" w:rsidR="00BA52A4" w:rsidRPr="002D14A4" w:rsidRDefault="00BA52A4" w:rsidP="00BA52A4">
      <w:pPr>
        <w:rPr>
          <w:rFonts w:ascii="Calibri" w:hAnsi="Calibri"/>
        </w:rPr>
      </w:pPr>
    </w:p>
    <w:p w14:paraId="43876FB2" w14:textId="77777777" w:rsidR="00BA52A4" w:rsidRPr="002D14A4" w:rsidRDefault="00BA52A4" w:rsidP="00BA52A4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3DD4EA5D" w14:textId="77777777" w:rsidR="00BA52A4" w:rsidRPr="002D14A4" w:rsidRDefault="00BA52A4" w:rsidP="00BA52A4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2C2FBE70" w14:textId="77777777" w:rsidR="00BA52A4" w:rsidRPr="002D14A4" w:rsidRDefault="00BA52A4" w:rsidP="00BA52A4">
      <w:pPr>
        <w:rPr>
          <w:rFonts w:ascii="Calibri" w:hAnsi="Calibri" w:cs="Calibri"/>
          <w:b/>
        </w:rPr>
      </w:pPr>
    </w:p>
    <w:p w14:paraId="3EA9A18F" w14:textId="77777777" w:rsidR="00BA52A4" w:rsidRDefault="00BA52A4" w:rsidP="00BA52A4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0CA7C0BF" w14:textId="77777777" w:rsidR="00BA52A4" w:rsidRPr="007163A3" w:rsidRDefault="00BA52A4" w:rsidP="00BA52A4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A9A120A" w14:textId="77777777" w:rsidR="00BA52A4" w:rsidRPr="002D14A4" w:rsidRDefault="00BA52A4" w:rsidP="00BA52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23B2DB62" w14:textId="77777777" w:rsidR="00BA52A4" w:rsidRPr="00B677AD" w:rsidRDefault="00BA52A4" w:rsidP="00BA52A4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>Be aware of and work in accordance with EGHS policies and procedures, including:</w:t>
      </w:r>
    </w:p>
    <w:p w14:paraId="1F96F899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>Victorian Public Sector - Code of Conduct</w:t>
        </w:r>
      </w:hyperlink>
      <w:r w:rsidRPr="004D156E">
        <w:rPr>
          <w:rFonts w:ascii="Calibri" w:hAnsi="Calibri"/>
        </w:rPr>
        <w:t xml:space="preserve"> </w:t>
      </w:r>
    </w:p>
    <w:p w14:paraId="7DCBCFAF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Confidentiality, Security and Management of Information - SOPP 24.02</w:t>
        </w:r>
      </w:hyperlink>
    </w:p>
    <w:p w14:paraId="0EEB5F11" w14:textId="77777777" w:rsidR="00BA52A4" w:rsidRDefault="00BA52A4" w:rsidP="00BA52A4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>Hand Hygiene - SOPP 70.18</w:t>
        </w:r>
      </w:hyperlink>
    </w:p>
    <w:p w14:paraId="76AAD7A1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>Occupational Health and Safety - SOPP 72.09</w:t>
        </w:r>
      </w:hyperlink>
    </w:p>
    <w:p w14:paraId="131F2E22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Person Centred Care - SOPP 60.20</w:t>
        </w:r>
      </w:hyperlink>
    </w:p>
    <w:p w14:paraId="2E397E88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>Safety - SOPP 72.13</w:t>
        </w:r>
      </w:hyperlink>
    </w:p>
    <w:p w14:paraId="6EB7F960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>Performance Development policy - SOPP 35.27</w:t>
        </w:r>
      </w:hyperlink>
    </w:p>
    <w:p w14:paraId="22E6CD24" w14:textId="77777777" w:rsidR="00BA52A4" w:rsidRDefault="00BA52A4" w:rsidP="00BA52A4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 - SOPP 74.01</w:t>
        </w:r>
      </w:hyperlink>
    </w:p>
    <w:p w14:paraId="0B589BE6" w14:textId="77777777" w:rsidR="00BA52A4" w:rsidRPr="00240DB8" w:rsidRDefault="00BA52A4" w:rsidP="00BA52A4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61617469" w14:textId="77777777" w:rsidR="00BA52A4" w:rsidRPr="00240DB8" w:rsidRDefault="00BA52A4" w:rsidP="00BA52A4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experiences.</w:t>
      </w:r>
    </w:p>
    <w:p w14:paraId="72BBC046" w14:textId="77777777" w:rsidR="00BA52A4" w:rsidRPr="00240DB8" w:rsidRDefault="00BA52A4" w:rsidP="00BA52A4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Be aware of the National Safety and Quality Health Service Standards</w:t>
      </w:r>
      <w:r>
        <w:rPr>
          <w:rFonts w:ascii="Calibri" w:hAnsi="Calibri"/>
        </w:rPr>
        <w:t xml:space="preserve"> and all other standards</w:t>
      </w:r>
      <w:r w:rsidRPr="00240DB8">
        <w:rPr>
          <w:rFonts w:ascii="Calibri" w:hAnsi="Calibri"/>
        </w:rPr>
        <w:t xml:space="preserve"> as it relates </w:t>
      </w:r>
      <w:r>
        <w:rPr>
          <w:rFonts w:ascii="Calibri" w:hAnsi="Calibri"/>
        </w:rPr>
        <w:t xml:space="preserve">to </w:t>
      </w:r>
      <w:r w:rsidRPr="00240DB8">
        <w:rPr>
          <w:rFonts w:ascii="Calibri" w:hAnsi="Calibri"/>
        </w:rPr>
        <w:t>your area of work and associated accreditation.</w:t>
      </w:r>
    </w:p>
    <w:p w14:paraId="27CC3F5B" w14:textId="77777777" w:rsidR="00BA52A4" w:rsidRPr="00240DB8" w:rsidRDefault="00BA52A4" w:rsidP="00BA52A4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61A75EB2" w14:textId="77777777" w:rsidR="00BA52A4" w:rsidRPr="00240DB8" w:rsidRDefault="00BA52A4" w:rsidP="00BA52A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Agree to provide evidence of a valid employment Working with Children Check and provide the necessary details for East Grampians Health Service to undertake a national Police check.</w:t>
      </w:r>
      <w:r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6CE8CE4B" w14:textId="77777777" w:rsidR="00BA52A4" w:rsidRPr="00240DB8" w:rsidRDefault="00BA52A4" w:rsidP="00BA52A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3A3F0836" w14:textId="77777777" w:rsidR="00BA52A4" w:rsidRPr="00240DB8" w:rsidRDefault="00BA52A4" w:rsidP="00BA52A4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 to a positive and supportive learning culture and environment for health professional students and learners at all levels.</w:t>
      </w:r>
    </w:p>
    <w:p w14:paraId="1F2AC7ED" w14:textId="77777777" w:rsidR="00BA52A4" w:rsidRPr="00240DB8" w:rsidRDefault="00BA52A4" w:rsidP="00BA52A4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 in all mandatory education and orientation sessions as outlined by EGHS.</w:t>
      </w:r>
    </w:p>
    <w:p w14:paraId="47448D70" w14:textId="77777777" w:rsidR="00BA52A4" w:rsidRDefault="00BA52A4" w:rsidP="00BA52A4">
      <w:pPr>
        <w:jc w:val="both"/>
        <w:rPr>
          <w:rFonts w:ascii="Calibri" w:hAnsi="Calibri"/>
        </w:rPr>
      </w:pPr>
    </w:p>
    <w:p w14:paraId="2BF2E053" w14:textId="77777777" w:rsidR="00BA52A4" w:rsidRPr="00240DB8" w:rsidRDefault="00BA52A4" w:rsidP="00BA52A4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East Grampians Health Service is an equal opportunity employer and is committed to providing for its employees a work environment which is free of harassment or discrimination. </w:t>
      </w:r>
    </w:p>
    <w:p w14:paraId="1F949371" w14:textId="77777777" w:rsidR="00BA52A4" w:rsidRPr="00240DB8" w:rsidRDefault="00BA52A4" w:rsidP="00BA52A4">
      <w:pPr>
        <w:jc w:val="both"/>
        <w:rPr>
          <w:rFonts w:ascii="Calibri" w:hAnsi="Calibri"/>
        </w:rPr>
      </w:pPr>
    </w:p>
    <w:p w14:paraId="21E90DE0" w14:textId="77777777" w:rsidR="00BA52A4" w:rsidRPr="00551479" w:rsidRDefault="00BA52A4" w:rsidP="00BA52A4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7F1C0C47" w14:textId="77777777" w:rsidR="00240DB8" w:rsidRPr="00240DB8" w:rsidRDefault="00240DB8">
      <w:pPr>
        <w:rPr>
          <w:rFonts w:ascii="Calibri" w:hAnsi="Calibri"/>
          <w:b/>
        </w:rPr>
      </w:pPr>
    </w:p>
    <w:p w14:paraId="7F1C0C48" w14:textId="3C87EE3F" w:rsidR="00DE3EA0" w:rsidRPr="00240DB8" w:rsidRDefault="00DE3EA0" w:rsidP="002B1178">
      <w:pPr>
        <w:spacing w:after="160" w:line="259" w:lineRule="auto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1F30B470" w14:textId="72ADA649" w:rsidR="00A358C2" w:rsidRDefault="00A358C2" w:rsidP="000D5EE0">
      <w:pPr>
        <w:numPr>
          <w:ilvl w:val="0"/>
          <w:numId w:val="11"/>
        </w:numPr>
        <w:tabs>
          <w:tab w:val="left" w:pos="720"/>
          <w:tab w:val="left" w:pos="851"/>
        </w:tabs>
        <w:spacing w:line="240" w:lineRule="atLeast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Administer annual staff credentialing processes ensuring all employees have </w:t>
      </w:r>
      <w:r w:rsidR="00F96407">
        <w:rPr>
          <w:rFonts w:ascii="Calibri" w:hAnsi="Calibri" w:cs="Calibri"/>
        </w:rPr>
        <w:t>accurate</w:t>
      </w:r>
      <w:r>
        <w:rPr>
          <w:rFonts w:ascii="Calibri" w:hAnsi="Calibri" w:cs="Calibri"/>
        </w:rPr>
        <w:t xml:space="preserve"> and up to date professional registrations </w:t>
      </w:r>
      <w:r w:rsidR="00F96407">
        <w:rPr>
          <w:rFonts w:ascii="Calibri" w:hAnsi="Calibri" w:cs="Calibri"/>
        </w:rPr>
        <w:t>and employment checks</w:t>
      </w:r>
    </w:p>
    <w:p w14:paraId="7F1C0C57" w14:textId="2B3C0F90" w:rsidR="00CE4068" w:rsidRDefault="000412FF" w:rsidP="000D5EE0">
      <w:pPr>
        <w:pStyle w:val="ListParagraph"/>
        <w:numPr>
          <w:ilvl w:val="0"/>
          <w:numId w:val="1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C</w:t>
      </w:r>
      <w:r w:rsidR="009E0663">
        <w:rPr>
          <w:rFonts w:ascii="Calibri" w:hAnsi="Calibri"/>
        </w:rPr>
        <w:t>ollect and collat</w:t>
      </w:r>
      <w:r>
        <w:rPr>
          <w:rFonts w:ascii="Calibri" w:hAnsi="Calibri"/>
        </w:rPr>
        <w:t>e</w:t>
      </w:r>
      <w:r w:rsidR="009E066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employee </w:t>
      </w:r>
      <w:r w:rsidR="009E0663">
        <w:rPr>
          <w:rFonts w:ascii="Calibri" w:hAnsi="Calibri"/>
        </w:rPr>
        <w:t>data</w:t>
      </w:r>
      <w:r w:rsidR="000C2222">
        <w:rPr>
          <w:rFonts w:ascii="Calibri" w:hAnsi="Calibri"/>
        </w:rPr>
        <w:t xml:space="preserve"> for inputting </w:t>
      </w:r>
      <w:r w:rsidR="009E0663">
        <w:rPr>
          <w:rFonts w:ascii="Calibri" w:hAnsi="Calibri"/>
        </w:rPr>
        <w:t xml:space="preserve">into Chris21 system </w:t>
      </w:r>
    </w:p>
    <w:p w14:paraId="61B7F2BB" w14:textId="629FD22B" w:rsidR="00A75616" w:rsidRDefault="00A75616" w:rsidP="000D5EE0">
      <w:pPr>
        <w:pStyle w:val="ListParagraph"/>
        <w:numPr>
          <w:ilvl w:val="0"/>
          <w:numId w:val="1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Assist with the </w:t>
      </w:r>
      <w:r w:rsidR="000412FF">
        <w:rPr>
          <w:rFonts w:ascii="Calibri" w:hAnsi="Calibri"/>
        </w:rPr>
        <w:t xml:space="preserve">administration of new employees ensuring all documentation is provided and collected in a timely way prior to the employee commencing </w:t>
      </w:r>
    </w:p>
    <w:p w14:paraId="7F51A4B9" w14:textId="3970ADB3" w:rsidR="00F14592" w:rsidRDefault="00F14592" w:rsidP="000D5EE0">
      <w:pPr>
        <w:pStyle w:val="ListParagraph"/>
        <w:numPr>
          <w:ilvl w:val="0"/>
          <w:numId w:val="1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Scanning and uploading HR documentation to HR shared drive</w:t>
      </w:r>
    </w:p>
    <w:p w14:paraId="284EA473" w14:textId="0FCC98F3" w:rsidR="000412FF" w:rsidRPr="000412FF" w:rsidRDefault="000412FF" w:rsidP="000D5EE0">
      <w:pPr>
        <w:pStyle w:val="ListParagraph"/>
        <w:numPr>
          <w:ilvl w:val="0"/>
          <w:numId w:val="11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Administer the on-boarding of new employee including organising of the EGHS </w:t>
      </w:r>
      <w:proofErr w:type="gramStart"/>
      <w:r>
        <w:rPr>
          <w:rFonts w:ascii="Calibri" w:hAnsi="Calibri"/>
        </w:rPr>
        <w:t>Orientation day</w:t>
      </w:r>
      <w:proofErr w:type="gramEnd"/>
      <w:r>
        <w:rPr>
          <w:rFonts w:ascii="Calibri" w:hAnsi="Calibri"/>
        </w:rPr>
        <w:t xml:space="preserve"> </w:t>
      </w:r>
    </w:p>
    <w:p w14:paraId="22B595FC" w14:textId="62FD5F94" w:rsidR="00EE60DB" w:rsidRDefault="00EE60DB" w:rsidP="000D5EE0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ascii="Calibri" w:hAnsi="Calibri" w:cs="Calibri"/>
        </w:rPr>
      </w:pPr>
      <w:r w:rsidRPr="00E25B46">
        <w:rPr>
          <w:rFonts w:ascii="Calibri" w:hAnsi="Calibri" w:cs="Calibri"/>
        </w:rPr>
        <w:t xml:space="preserve">Participate in information and data management collection to assist in meeting operational and strategic needs </w:t>
      </w:r>
    </w:p>
    <w:p w14:paraId="5CA4270C" w14:textId="77777777" w:rsidR="00EE60DB" w:rsidRDefault="00EE60DB" w:rsidP="000D5EE0">
      <w:pPr>
        <w:numPr>
          <w:ilvl w:val="0"/>
          <w:numId w:val="11"/>
        </w:numPr>
        <w:autoSpaceDE w:val="0"/>
        <w:autoSpaceDN w:val="0"/>
        <w:adjustRightInd w:val="0"/>
        <w:ind w:left="709" w:hanging="425"/>
        <w:rPr>
          <w:rFonts w:ascii="Calibri" w:hAnsi="Calibri" w:cs="Calibri"/>
        </w:rPr>
      </w:pPr>
      <w:r w:rsidRPr="00FC11A2">
        <w:rPr>
          <w:rFonts w:ascii="Calibri" w:hAnsi="Calibri" w:cs="Calibri"/>
        </w:rPr>
        <w:t xml:space="preserve">Providing high quality customer service in all </w:t>
      </w:r>
      <w:proofErr w:type="gramStart"/>
      <w:r w:rsidRPr="00FC11A2">
        <w:rPr>
          <w:rFonts w:ascii="Calibri" w:hAnsi="Calibri" w:cs="Calibri"/>
        </w:rPr>
        <w:t>day to day</w:t>
      </w:r>
      <w:proofErr w:type="gramEnd"/>
      <w:r w:rsidRPr="00FC11A2">
        <w:rPr>
          <w:rFonts w:ascii="Calibri" w:hAnsi="Calibri" w:cs="Calibri"/>
        </w:rPr>
        <w:t xml:space="preserve"> HR related activities</w:t>
      </w:r>
    </w:p>
    <w:p w14:paraId="4CA77814" w14:textId="19EBB686" w:rsidR="00F14592" w:rsidRPr="00FB5F6D" w:rsidRDefault="00F14592" w:rsidP="000D5EE0">
      <w:pPr>
        <w:numPr>
          <w:ilvl w:val="0"/>
          <w:numId w:val="11"/>
        </w:numPr>
        <w:autoSpaceDE w:val="0"/>
        <w:autoSpaceDN w:val="0"/>
        <w:adjustRightInd w:val="0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>General filing and administrative tasks</w:t>
      </w:r>
    </w:p>
    <w:p w14:paraId="0D5B7C96" w14:textId="77777777" w:rsidR="00EE60DB" w:rsidRPr="00EE60DB" w:rsidRDefault="00EE60DB" w:rsidP="00EE60DB">
      <w:pPr>
        <w:rPr>
          <w:rFonts w:ascii="Calibri" w:hAnsi="Calibri"/>
        </w:rPr>
      </w:pPr>
    </w:p>
    <w:p w14:paraId="7F1C0C59" w14:textId="77777777" w:rsidR="00CE4068" w:rsidRPr="00240DB8" w:rsidRDefault="00CE4068" w:rsidP="00DE3EA0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7F1C0C5A" w14:textId="77777777" w:rsidR="00CE4068" w:rsidRPr="00240DB8" w:rsidRDefault="00CE4068" w:rsidP="00DE3EA0">
      <w:pPr>
        <w:rPr>
          <w:rFonts w:ascii="Calibri" w:hAnsi="Calibri"/>
          <w:b/>
          <w:color w:val="FF0000"/>
        </w:rPr>
      </w:pPr>
    </w:p>
    <w:p w14:paraId="7F1C0C5B" w14:textId="51CC3A53" w:rsidR="00DE3EA0" w:rsidRPr="00A406B6" w:rsidRDefault="00CE4068">
      <w:pPr>
        <w:rPr>
          <w:rFonts w:ascii="Calibri" w:hAnsi="Calibri"/>
        </w:rPr>
      </w:pPr>
      <w:r w:rsidRPr="00A406B6">
        <w:rPr>
          <w:rFonts w:ascii="Calibri" w:hAnsi="Calibri"/>
        </w:rPr>
        <w:t xml:space="preserve">Key performance measures are how you </w:t>
      </w:r>
      <w:r w:rsidR="00A406B6" w:rsidRPr="00A406B6">
        <w:rPr>
          <w:rFonts w:ascii="Calibri" w:hAnsi="Calibri"/>
        </w:rPr>
        <w:t>are</w:t>
      </w:r>
      <w:r w:rsidRPr="00A406B6">
        <w:rPr>
          <w:rFonts w:ascii="Calibri" w:hAnsi="Calibri"/>
        </w:rPr>
        <w:t xml:space="preserve"> measured as to meeting the responsibilities of the position listed above. These </w:t>
      </w:r>
      <w:r w:rsidR="000412FF" w:rsidRPr="00A406B6">
        <w:rPr>
          <w:rFonts w:ascii="Calibri" w:hAnsi="Calibri"/>
        </w:rPr>
        <w:t>m</w:t>
      </w:r>
      <w:r w:rsidRPr="00A406B6">
        <w:rPr>
          <w:rFonts w:ascii="Calibri" w:hAnsi="Calibri"/>
        </w:rPr>
        <w:t>easures will be used as a part of the Personal Development Plan (PDP) to b</w:t>
      </w:r>
      <w:r w:rsidR="0068515E" w:rsidRPr="00A406B6">
        <w:rPr>
          <w:rFonts w:ascii="Calibri" w:hAnsi="Calibri"/>
        </w:rPr>
        <w:t>e commenced within the first three</w:t>
      </w:r>
      <w:r w:rsidRPr="00A406B6">
        <w:rPr>
          <w:rFonts w:ascii="Calibri" w:hAnsi="Calibri"/>
        </w:rPr>
        <w:t xml:space="preserve"> months of the appointment and then to be reviewed on an annual basis. </w:t>
      </w:r>
    </w:p>
    <w:p w14:paraId="7F1C0C5C" w14:textId="77777777" w:rsidR="00CE4068" w:rsidRPr="00240DB8" w:rsidRDefault="00CE4068">
      <w:pPr>
        <w:rPr>
          <w:rFonts w:ascii="Calibri" w:hAnsi="Calibri"/>
          <w:color w:val="FF0000"/>
        </w:rPr>
      </w:pPr>
    </w:p>
    <w:p w14:paraId="4B8D9E09" w14:textId="29175A77" w:rsidR="00EE60DB" w:rsidRDefault="00EE60DB" w:rsidP="000D5EE0">
      <w:pPr>
        <w:pStyle w:val="ListParagraph"/>
        <w:numPr>
          <w:ilvl w:val="0"/>
          <w:numId w:val="1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Efficient and timely response to HR enquires </w:t>
      </w:r>
    </w:p>
    <w:p w14:paraId="7FF63F20" w14:textId="4075A254" w:rsidR="0068515E" w:rsidRDefault="0068515E" w:rsidP="000D5EE0">
      <w:pPr>
        <w:pStyle w:val="ListParagraph"/>
        <w:numPr>
          <w:ilvl w:val="0"/>
          <w:numId w:val="1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Meeting of deadlines for the updating of annual staff credentialing</w:t>
      </w:r>
    </w:p>
    <w:p w14:paraId="7BE14DF3" w14:textId="10E5A4C3" w:rsidR="000412FF" w:rsidRPr="00EE60DB" w:rsidRDefault="000412FF" w:rsidP="000D5EE0">
      <w:pPr>
        <w:pStyle w:val="ListParagraph"/>
        <w:numPr>
          <w:ilvl w:val="0"/>
          <w:numId w:val="1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Timely and accurate organisation of new employee files</w:t>
      </w:r>
    </w:p>
    <w:p w14:paraId="5D4563E4" w14:textId="77777777" w:rsidR="009E0663" w:rsidRPr="00240DB8" w:rsidRDefault="009E0663">
      <w:pPr>
        <w:rPr>
          <w:rFonts w:ascii="Calibri" w:hAnsi="Calibri"/>
        </w:rPr>
      </w:pPr>
    </w:p>
    <w:p w14:paraId="7F1C0C5F" w14:textId="77777777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7F1C0C60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7F1C0C61" w14:textId="77777777" w:rsidR="00CE4068" w:rsidRPr="00240DB8" w:rsidRDefault="00CE406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7F1C0C62" w14:textId="77777777" w:rsidR="00CE4068" w:rsidRPr="00240DB8" w:rsidRDefault="00CE4068">
      <w:pPr>
        <w:rPr>
          <w:rFonts w:ascii="Calibri" w:hAnsi="Calibri"/>
          <w:b/>
        </w:rPr>
      </w:pPr>
    </w:p>
    <w:p w14:paraId="68526EE3" w14:textId="7A48D05A" w:rsidR="00F96407" w:rsidRPr="00F96407" w:rsidRDefault="00EE60DB" w:rsidP="00F96407">
      <w:pPr>
        <w:numPr>
          <w:ilvl w:val="0"/>
          <w:numId w:val="9"/>
        </w:numPr>
        <w:ind w:left="709" w:hanging="425"/>
        <w:rPr>
          <w:rFonts w:cs="Arial"/>
        </w:rPr>
      </w:pPr>
      <w:r w:rsidRPr="00197E94">
        <w:t>Capacity to wor</w:t>
      </w:r>
      <w:r w:rsidR="00B56AD2">
        <w:t>k as a member of a small</w:t>
      </w:r>
      <w:r w:rsidRPr="00197E94">
        <w:t xml:space="preserve"> team in a busy office environment</w:t>
      </w:r>
    </w:p>
    <w:p w14:paraId="494B64DC" w14:textId="26DE788E" w:rsidR="00F96407" w:rsidRPr="00197E94" w:rsidRDefault="00F96407" w:rsidP="000D5EE0">
      <w:pPr>
        <w:numPr>
          <w:ilvl w:val="0"/>
          <w:numId w:val="9"/>
        </w:numPr>
        <w:ind w:left="709" w:hanging="425"/>
        <w:rPr>
          <w:rFonts w:cs="Arial"/>
        </w:rPr>
      </w:pPr>
      <w:r>
        <w:rPr>
          <w:rFonts w:ascii="Calibri" w:hAnsi="Calibri"/>
        </w:rPr>
        <w:t>Experience in a Human Resources or administration role</w:t>
      </w:r>
    </w:p>
    <w:p w14:paraId="315B820D" w14:textId="72804BB5" w:rsidR="00EE60DB" w:rsidRPr="00197E94" w:rsidRDefault="00EE60DB" w:rsidP="000D5EE0">
      <w:pPr>
        <w:numPr>
          <w:ilvl w:val="0"/>
          <w:numId w:val="9"/>
        </w:numPr>
        <w:ind w:left="709" w:hanging="425"/>
        <w:rPr>
          <w:rFonts w:cs="Arial"/>
        </w:rPr>
      </w:pPr>
      <w:r w:rsidRPr="00197E94">
        <w:rPr>
          <w:rFonts w:cs="Arial"/>
        </w:rPr>
        <w:t>Self-reliant, motivated, able to work independently and innovatively and respond to a situation whilst working within EGHS policies and protocols</w:t>
      </w:r>
    </w:p>
    <w:p w14:paraId="1E990C55" w14:textId="44034F17" w:rsidR="00EE60DB" w:rsidRDefault="00EE60DB" w:rsidP="000D5EE0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</w:pPr>
      <w:r w:rsidRPr="00197E94">
        <w:t>Excellent communication, organisational and time management skills</w:t>
      </w:r>
    </w:p>
    <w:p w14:paraId="4DFE111A" w14:textId="22248897" w:rsidR="00B22C5B" w:rsidRPr="00197E94" w:rsidRDefault="00B22C5B" w:rsidP="000D5EE0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</w:pPr>
      <w:r>
        <w:t>Attention to detail</w:t>
      </w:r>
    </w:p>
    <w:p w14:paraId="0FEDABB1" w14:textId="702DBB3F" w:rsidR="00EE60DB" w:rsidRPr="00B22C5B" w:rsidRDefault="00EE60DB" w:rsidP="000D5EE0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b/>
        </w:rPr>
      </w:pPr>
      <w:r w:rsidRPr="00197E94">
        <w:t xml:space="preserve">Able to communicate effectively </w:t>
      </w:r>
      <w:r w:rsidRPr="00EE60DB">
        <w:rPr>
          <w:rFonts w:cs="Arial"/>
        </w:rPr>
        <w:t xml:space="preserve">to </w:t>
      </w:r>
      <w:r w:rsidRPr="00197E94">
        <w:rPr>
          <w:rFonts w:cs="Arial"/>
        </w:rPr>
        <w:t>a wide r</w:t>
      </w:r>
      <w:r w:rsidR="000412FF">
        <w:rPr>
          <w:rFonts w:cs="Arial"/>
        </w:rPr>
        <w:t xml:space="preserve">ange of people </w:t>
      </w:r>
    </w:p>
    <w:p w14:paraId="34902594" w14:textId="45551424" w:rsidR="00B22C5B" w:rsidRPr="00BA52A4" w:rsidRDefault="00B22C5B" w:rsidP="000D5EE0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b/>
        </w:rPr>
      </w:pPr>
      <w:r w:rsidRPr="00197E94">
        <w:t>Demonstrated</w:t>
      </w:r>
      <w:r>
        <w:rPr>
          <w:lang w:val="en-US"/>
        </w:rPr>
        <w:t xml:space="preserve"> proficiency in Microsoft Office (including Word and Excel)</w:t>
      </w:r>
    </w:p>
    <w:p w14:paraId="78C909EB" w14:textId="77777777" w:rsidR="00BA52A4" w:rsidRPr="00B22C5B" w:rsidRDefault="00BA52A4" w:rsidP="00BA52A4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/>
        <w:rPr>
          <w:b/>
        </w:rPr>
      </w:pPr>
    </w:p>
    <w:p w14:paraId="7F1C0C69" w14:textId="04AD3AF5" w:rsidR="00D761C1" w:rsidRDefault="00D761C1" w:rsidP="00D761C1">
      <w:pPr>
        <w:rPr>
          <w:rFonts w:ascii="Calibri" w:hAnsi="Calibri"/>
          <w:b/>
        </w:rPr>
      </w:pPr>
      <w:r w:rsidRPr="00B56AD2">
        <w:rPr>
          <w:rFonts w:ascii="Calibri" w:hAnsi="Calibri"/>
          <w:b/>
        </w:rPr>
        <w:t>Must comply to having or completion of:</w:t>
      </w:r>
    </w:p>
    <w:p w14:paraId="63B1BEEE" w14:textId="77777777" w:rsidR="00B56AD2" w:rsidRPr="00B56AD2" w:rsidRDefault="00B56AD2" w:rsidP="00D761C1">
      <w:pPr>
        <w:rPr>
          <w:rFonts w:ascii="Calibri" w:hAnsi="Calibri"/>
          <w:b/>
        </w:rPr>
      </w:pPr>
    </w:p>
    <w:p w14:paraId="7F1C0C6A" w14:textId="77777777" w:rsidR="00D761C1" w:rsidRPr="00240DB8" w:rsidRDefault="00D761C1" w:rsidP="000D5EE0">
      <w:pPr>
        <w:pStyle w:val="ListParagraph"/>
        <w:numPr>
          <w:ilvl w:val="0"/>
          <w:numId w:val="8"/>
        </w:numPr>
        <w:ind w:left="709" w:hanging="425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7F1C0C6B" w14:textId="77777777" w:rsidR="00D761C1" w:rsidRPr="00240DB8" w:rsidRDefault="00D761C1" w:rsidP="000D5EE0">
      <w:pPr>
        <w:pStyle w:val="ListParagraph"/>
        <w:numPr>
          <w:ilvl w:val="0"/>
          <w:numId w:val="8"/>
        </w:numPr>
        <w:ind w:left="709" w:hanging="425"/>
        <w:rPr>
          <w:rFonts w:ascii="Calibri" w:hAnsi="Calibri"/>
        </w:rPr>
      </w:pPr>
      <w:r w:rsidRPr="00240DB8">
        <w:rPr>
          <w:rFonts w:ascii="Calibri" w:hAnsi="Calibri"/>
        </w:rPr>
        <w:t xml:space="preserve">Working with Children Check (renewed every 5 years) </w:t>
      </w:r>
    </w:p>
    <w:p w14:paraId="7F1C0C6C" w14:textId="77777777" w:rsidR="00D074F0" w:rsidRPr="00240DB8" w:rsidRDefault="00CE4068">
      <w:pPr>
        <w:rPr>
          <w:rFonts w:ascii="Calibri" w:hAnsi="Calibri"/>
          <w:b/>
        </w:rPr>
      </w:pPr>
      <w:r w:rsidRPr="00240DB8">
        <w:rPr>
          <w:rFonts w:ascii="Calibri" w:hAnsi="Calibri"/>
          <w:b/>
        </w:rPr>
        <w:br/>
        <w:t xml:space="preserve">Desirable Criteria </w:t>
      </w:r>
    </w:p>
    <w:p w14:paraId="7F1C0C6D" w14:textId="77777777" w:rsidR="00D074F0" w:rsidRPr="00240DB8" w:rsidRDefault="00D074F0">
      <w:pPr>
        <w:rPr>
          <w:rFonts w:ascii="Calibri" w:hAnsi="Calibri"/>
          <w:b/>
        </w:rPr>
      </w:pPr>
    </w:p>
    <w:p w14:paraId="723FB7FA" w14:textId="09D93A79" w:rsidR="00EE60DB" w:rsidRPr="00EE60DB" w:rsidRDefault="00F96407" w:rsidP="000D5EE0">
      <w:pPr>
        <w:pStyle w:val="ListParagraph"/>
        <w:numPr>
          <w:ilvl w:val="0"/>
          <w:numId w:val="1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E</w:t>
      </w:r>
      <w:r w:rsidR="00EE60DB">
        <w:rPr>
          <w:rFonts w:ascii="Calibri" w:hAnsi="Calibri"/>
        </w:rPr>
        <w:t xml:space="preserve">xperience in Human Resource </w:t>
      </w:r>
      <w:r w:rsidR="0068515E">
        <w:rPr>
          <w:rFonts w:ascii="Calibri" w:hAnsi="Calibri"/>
        </w:rPr>
        <w:t>administration</w:t>
      </w:r>
      <w:r>
        <w:rPr>
          <w:rFonts w:ascii="Calibri" w:hAnsi="Calibri"/>
        </w:rPr>
        <w:t xml:space="preserve"> role</w:t>
      </w:r>
      <w:r w:rsidR="00EE60DB">
        <w:rPr>
          <w:rFonts w:ascii="Calibri" w:hAnsi="Calibri"/>
        </w:rPr>
        <w:t xml:space="preserve"> </w:t>
      </w:r>
    </w:p>
    <w:p w14:paraId="7F1C0C6F" w14:textId="75BD179C" w:rsidR="00240DB8" w:rsidRPr="009E0663" w:rsidRDefault="009E0663" w:rsidP="000D5EE0">
      <w:pPr>
        <w:pStyle w:val="ListParagraph"/>
        <w:numPr>
          <w:ilvl w:val="0"/>
          <w:numId w:val="1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Previous Chris 21 experience is advantageous but not essential </w:t>
      </w:r>
    </w:p>
    <w:p w14:paraId="2548DED1" w14:textId="77777777" w:rsidR="00A75616" w:rsidRDefault="00A75616" w:rsidP="000D5EE0">
      <w:pPr>
        <w:pStyle w:val="ListParagraph"/>
        <w:numPr>
          <w:ilvl w:val="0"/>
          <w:numId w:val="1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Working knowledge of current Health Service Awards and Enterprise Bargaining Agreements </w:t>
      </w:r>
    </w:p>
    <w:p w14:paraId="7F1C0C70" w14:textId="77777777" w:rsidR="00240DB8" w:rsidRPr="00240DB8" w:rsidRDefault="00240DB8" w:rsidP="00240DB8">
      <w:pPr>
        <w:rPr>
          <w:rFonts w:ascii="Calibri" w:hAnsi="Calibri"/>
          <w:b/>
        </w:rPr>
      </w:pPr>
    </w:p>
    <w:p w14:paraId="73EF1256" w14:textId="77777777" w:rsidR="002D7DAD" w:rsidRDefault="002D7DAD" w:rsidP="002D7DAD">
      <w:pPr>
        <w:rPr>
          <w:rFonts w:ascii="Calibri" w:hAnsi="Calibri"/>
          <w:b/>
        </w:rPr>
      </w:pPr>
      <w:r>
        <w:rPr>
          <w:rFonts w:ascii="Calibri" w:hAnsi="Calibri"/>
          <w:b/>
        </w:rPr>
        <w:t>Acknowledgement</w:t>
      </w:r>
    </w:p>
    <w:p w14:paraId="7F1C0C8F" w14:textId="308D8590" w:rsidR="00240DB8" w:rsidRDefault="00240DB8" w:rsidP="00140799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66"/>
        <w:gridCol w:w="708"/>
        <w:gridCol w:w="2061"/>
      </w:tblGrid>
      <w:tr w:rsidR="0079474D" w:rsidRPr="00240DB8" w14:paraId="3C02C93B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2D49E140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lastRenderedPageBreak/>
              <w:t>Employee Name:</w:t>
            </w:r>
          </w:p>
        </w:tc>
        <w:tc>
          <w:tcPr>
            <w:tcW w:w="6635" w:type="dxa"/>
            <w:gridSpan w:val="3"/>
            <w:vAlign w:val="center"/>
          </w:tcPr>
          <w:p w14:paraId="065312BE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</w:tr>
      <w:tr w:rsidR="0079474D" w:rsidRPr="00240DB8" w14:paraId="28C2401E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51EEBDD7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Employee Signature:</w:t>
            </w:r>
          </w:p>
        </w:tc>
        <w:tc>
          <w:tcPr>
            <w:tcW w:w="3866" w:type="dxa"/>
            <w:vAlign w:val="center"/>
          </w:tcPr>
          <w:p w14:paraId="4EF5C00A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14:paraId="44D51ECB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Date:</w:t>
            </w:r>
          </w:p>
        </w:tc>
        <w:tc>
          <w:tcPr>
            <w:tcW w:w="2061" w:type="dxa"/>
            <w:vAlign w:val="center"/>
          </w:tcPr>
          <w:p w14:paraId="3F0B1F72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</w:tr>
      <w:tr w:rsidR="0079474D" w:rsidRPr="00240DB8" w14:paraId="32F3F462" w14:textId="77777777" w:rsidTr="008E24F1">
        <w:trPr>
          <w:trHeight w:val="28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F22815C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  <w:tc>
          <w:tcPr>
            <w:tcW w:w="6635" w:type="dxa"/>
            <w:gridSpan w:val="3"/>
            <w:shd w:val="clear" w:color="auto" w:fill="E7E6E6" w:themeFill="background2"/>
            <w:vAlign w:val="center"/>
          </w:tcPr>
          <w:p w14:paraId="29C984AF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</w:tr>
      <w:tr w:rsidR="0079474D" w:rsidRPr="00240DB8" w14:paraId="49629D2B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53F32007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Manager Name:</w:t>
            </w:r>
          </w:p>
        </w:tc>
        <w:tc>
          <w:tcPr>
            <w:tcW w:w="6635" w:type="dxa"/>
            <w:gridSpan w:val="3"/>
            <w:vAlign w:val="center"/>
          </w:tcPr>
          <w:p w14:paraId="312090E0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</w:tr>
      <w:tr w:rsidR="0079474D" w:rsidRPr="00240DB8" w14:paraId="1D72DD71" w14:textId="77777777" w:rsidTr="008E24F1">
        <w:trPr>
          <w:trHeight w:val="567"/>
        </w:trPr>
        <w:tc>
          <w:tcPr>
            <w:tcW w:w="2405" w:type="dxa"/>
            <w:vAlign w:val="center"/>
          </w:tcPr>
          <w:p w14:paraId="67345283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Manager Signature :</w:t>
            </w:r>
          </w:p>
        </w:tc>
        <w:tc>
          <w:tcPr>
            <w:tcW w:w="3866" w:type="dxa"/>
            <w:vAlign w:val="center"/>
          </w:tcPr>
          <w:p w14:paraId="5D4E47E6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14:paraId="1F293A5E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Date:</w:t>
            </w:r>
          </w:p>
        </w:tc>
        <w:tc>
          <w:tcPr>
            <w:tcW w:w="2061" w:type="dxa"/>
            <w:vAlign w:val="center"/>
          </w:tcPr>
          <w:p w14:paraId="0BB0ECA3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</w:tr>
      <w:tr w:rsidR="0079474D" w:rsidRPr="00240DB8" w14:paraId="78B3F515" w14:textId="77777777" w:rsidTr="008E24F1">
        <w:trPr>
          <w:trHeight w:val="28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AA602AE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  <w:tc>
          <w:tcPr>
            <w:tcW w:w="6635" w:type="dxa"/>
            <w:gridSpan w:val="3"/>
            <w:shd w:val="clear" w:color="auto" w:fill="E7E6E6" w:themeFill="background2"/>
            <w:vAlign w:val="center"/>
          </w:tcPr>
          <w:p w14:paraId="2DC1A3C1" w14:textId="77777777" w:rsidR="0079474D" w:rsidRPr="00240DB8" w:rsidRDefault="0079474D" w:rsidP="008E24F1">
            <w:pPr>
              <w:rPr>
                <w:rFonts w:ascii="Calibri" w:hAnsi="Calibri"/>
              </w:rPr>
            </w:pPr>
          </w:p>
        </w:tc>
      </w:tr>
      <w:tr w:rsidR="0079474D" w:rsidRPr="00D474FB" w14:paraId="6221C6F2" w14:textId="77777777" w:rsidTr="008E24F1">
        <w:trPr>
          <w:trHeight w:val="283"/>
        </w:trPr>
        <w:tc>
          <w:tcPr>
            <w:tcW w:w="2405" w:type="dxa"/>
            <w:vAlign w:val="center"/>
          </w:tcPr>
          <w:p w14:paraId="2ACE1BE5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Developed Date:</w:t>
            </w:r>
          </w:p>
        </w:tc>
        <w:tc>
          <w:tcPr>
            <w:tcW w:w="6635" w:type="dxa"/>
            <w:gridSpan w:val="3"/>
            <w:vAlign w:val="center"/>
          </w:tcPr>
          <w:p w14:paraId="4010DE02" w14:textId="2E39DC45" w:rsidR="0079474D" w:rsidRPr="00D474FB" w:rsidRDefault="00F14592" w:rsidP="008E24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October 2024</w:t>
            </w:r>
          </w:p>
        </w:tc>
      </w:tr>
      <w:tr w:rsidR="0079474D" w:rsidRPr="00D474FB" w14:paraId="18CF033A" w14:textId="77777777" w:rsidTr="008E24F1">
        <w:trPr>
          <w:trHeight w:val="283"/>
        </w:trPr>
        <w:tc>
          <w:tcPr>
            <w:tcW w:w="2405" w:type="dxa"/>
            <w:vAlign w:val="center"/>
          </w:tcPr>
          <w:p w14:paraId="44DA120C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 w:rsidRPr="00D474FB">
              <w:rPr>
                <w:rFonts w:ascii="Calibri" w:hAnsi="Calibri"/>
                <w:b/>
              </w:rPr>
              <w:t>Developed By</w:t>
            </w:r>
            <w:r>
              <w:rPr>
                <w:rFonts w:ascii="Calibri" w:hAnsi="Calibri"/>
                <w:b/>
              </w:rPr>
              <w:t xml:space="preserve"> – Name:</w:t>
            </w:r>
          </w:p>
        </w:tc>
        <w:tc>
          <w:tcPr>
            <w:tcW w:w="6635" w:type="dxa"/>
            <w:gridSpan w:val="3"/>
            <w:vAlign w:val="center"/>
          </w:tcPr>
          <w:p w14:paraId="7CF331EB" w14:textId="1C47820C" w:rsidR="0079474D" w:rsidRPr="00D474FB" w:rsidRDefault="00F14592" w:rsidP="008E24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Ros Bloomfield</w:t>
            </w:r>
          </w:p>
        </w:tc>
      </w:tr>
      <w:tr w:rsidR="0079474D" w:rsidRPr="00D474FB" w14:paraId="69DCF0B6" w14:textId="77777777" w:rsidTr="008E24F1">
        <w:trPr>
          <w:trHeight w:val="283"/>
        </w:trPr>
        <w:tc>
          <w:tcPr>
            <w:tcW w:w="2405" w:type="dxa"/>
            <w:vAlign w:val="center"/>
          </w:tcPr>
          <w:p w14:paraId="58BB8F7A" w14:textId="77777777" w:rsidR="0079474D" w:rsidRPr="00D474FB" w:rsidRDefault="0079474D" w:rsidP="008E24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Developed by – Title:</w:t>
            </w:r>
          </w:p>
        </w:tc>
        <w:tc>
          <w:tcPr>
            <w:tcW w:w="6635" w:type="dxa"/>
            <w:gridSpan w:val="3"/>
            <w:vAlign w:val="center"/>
          </w:tcPr>
          <w:p w14:paraId="2E7C1922" w14:textId="26762AE3" w:rsidR="0079474D" w:rsidRDefault="0079474D" w:rsidP="008E24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Human Resources</w:t>
            </w:r>
            <w:r w:rsidR="00F14592">
              <w:rPr>
                <w:rFonts w:ascii="Calibri" w:hAnsi="Calibri"/>
                <w:b/>
              </w:rPr>
              <w:t xml:space="preserve"> Manager</w:t>
            </w:r>
          </w:p>
        </w:tc>
      </w:tr>
    </w:tbl>
    <w:p w14:paraId="4049A9A6" w14:textId="77777777" w:rsidR="0079474D" w:rsidRPr="00240DB8" w:rsidRDefault="0079474D" w:rsidP="00140799">
      <w:pPr>
        <w:rPr>
          <w:rFonts w:ascii="Calibri" w:hAnsi="Calibri"/>
        </w:rPr>
      </w:pPr>
    </w:p>
    <w:sectPr w:rsidR="0079474D" w:rsidRPr="00240DB8" w:rsidSect="000D5EE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274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0CA0" w14:textId="77777777" w:rsidR="00CF2AF2" w:rsidRDefault="00CF2AF2" w:rsidP="00140799">
      <w:r>
        <w:separator/>
      </w:r>
    </w:p>
  </w:endnote>
  <w:endnote w:type="continuationSeparator" w:id="0">
    <w:p w14:paraId="7F1C0CA1" w14:textId="77777777" w:rsidR="00CF2AF2" w:rsidRDefault="00CF2AF2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11D4" w14:textId="77777777" w:rsidR="009B4F63" w:rsidRDefault="009B4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011"/>
    </w:tblGrid>
    <w:tr w:rsidR="0059103F" w14:paraId="7F1C0CA6" w14:textId="77777777" w:rsidTr="005A6393">
      <w:trPr>
        <w:trHeight w:val="418"/>
      </w:trPr>
      <w:tc>
        <w:tcPr>
          <w:tcW w:w="4998" w:type="dxa"/>
        </w:tcPr>
        <w:p w14:paraId="7F1C0CA3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7F1C0CA8" wp14:editId="7F1C0CA9">
                <wp:extent cx="3152775" cy="514883"/>
                <wp:effectExtent l="0" t="0" r="0" b="0"/>
                <wp:docPr id="9" name="Picture 9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7F1C0CA4" w14:textId="29449F75" w:rsidR="0059103F" w:rsidRDefault="00B56AD2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fldChar w:fldCharType="begin"/>
          </w:r>
          <w:r>
            <w:rPr>
              <w:rFonts w:ascii="Tahoma" w:hAnsi="Tahoma" w:cs="Tahoma"/>
              <w:color w:val="002060"/>
              <w:sz w:val="14"/>
              <w:szCs w:val="14"/>
            </w:rPr>
            <w:instrText xml:space="preserve"> FILENAME \* MERGEFORMAT </w:instrText>
          </w:r>
          <w:r>
            <w:rPr>
              <w:rFonts w:ascii="Tahoma" w:hAnsi="Tahoma" w:cs="Tahoma"/>
              <w:color w:val="002060"/>
              <w:sz w:val="14"/>
              <w:szCs w:val="14"/>
            </w:rPr>
            <w:fldChar w:fldCharType="separate"/>
          </w:r>
          <w:r w:rsidR="008A424B">
            <w:rPr>
              <w:rFonts w:ascii="Tahoma" w:hAnsi="Tahoma" w:cs="Tahoma"/>
              <w:noProof/>
              <w:color w:val="002060"/>
              <w:sz w:val="14"/>
              <w:szCs w:val="14"/>
            </w:rPr>
            <w:t>Human Resources Assistant N5978 - Feb2021</w:t>
          </w:r>
          <w:r>
            <w:rPr>
              <w:rFonts w:ascii="Tahoma" w:hAnsi="Tahoma" w:cs="Tahoma"/>
              <w:color w:val="002060"/>
              <w:sz w:val="14"/>
              <w:szCs w:val="14"/>
            </w:rPr>
            <w:fldChar w:fldCharType="end"/>
          </w: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 w:rsidR="00E31BB5">
            <w:rPr>
              <w:rFonts w:ascii="Tahoma" w:hAnsi="Tahoma" w:cs="Tahoma"/>
              <w:color w:val="002060"/>
              <w:sz w:val="14"/>
              <w:szCs w:val="14"/>
            </w:rPr>
            <w:t>– 6.02.00</w:t>
          </w:r>
        </w:p>
        <w:p w14:paraId="7F1C0CA5" w14:textId="38E6F968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79474D">
            <w:rPr>
              <w:rFonts w:ascii="Tahoma" w:hAnsi="Tahoma" w:cs="Tahoma"/>
              <w:noProof/>
              <w:sz w:val="14"/>
              <w:szCs w:val="14"/>
            </w:rPr>
            <w:t>2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79474D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7F1C0CA7" w14:textId="77777777" w:rsidR="0059103F" w:rsidRDefault="00591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BA80" w14:textId="77777777" w:rsidR="009B4F63" w:rsidRDefault="009B4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C0C9E" w14:textId="77777777" w:rsidR="00CF2AF2" w:rsidRDefault="00CF2AF2" w:rsidP="00140799">
      <w:r>
        <w:separator/>
      </w:r>
    </w:p>
  </w:footnote>
  <w:footnote w:type="continuationSeparator" w:id="0">
    <w:p w14:paraId="7F1C0C9F" w14:textId="77777777" w:rsidR="00CF2AF2" w:rsidRDefault="00CF2AF2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C688" w14:textId="77777777" w:rsidR="009B4F63" w:rsidRDefault="009B4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0CA2" w14:textId="564B4136" w:rsidR="00140799" w:rsidRDefault="00140799" w:rsidP="0014079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E3F9" w14:textId="77777777" w:rsidR="009B4F63" w:rsidRDefault="009B4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61159"/>
    <w:multiLevelType w:val="hybridMultilevel"/>
    <w:tmpl w:val="551A401A"/>
    <w:lvl w:ilvl="0" w:tplc="802A5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1B1E"/>
    <w:multiLevelType w:val="hybridMultilevel"/>
    <w:tmpl w:val="FA401EE6"/>
    <w:lvl w:ilvl="0" w:tplc="802A5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29A1"/>
    <w:multiLevelType w:val="hybridMultilevel"/>
    <w:tmpl w:val="A162C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915A1"/>
    <w:multiLevelType w:val="hybridMultilevel"/>
    <w:tmpl w:val="D7BA8A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1244"/>
    <w:multiLevelType w:val="hybridMultilevel"/>
    <w:tmpl w:val="EBB2AC74"/>
    <w:lvl w:ilvl="0" w:tplc="802A5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C7631"/>
    <w:multiLevelType w:val="hybridMultilevel"/>
    <w:tmpl w:val="12408D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5FD4"/>
    <w:multiLevelType w:val="hybridMultilevel"/>
    <w:tmpl w:val="F27C00B6"/>
    <w:lvl w:ilvl="0" w:tplc="802A5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AD4AC1"/>
    <w:multiLevelType w:val="multilevel"/>
    <w:tmpl w:val="58DC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A0833"/>
    <w:multiLevelType w:val="multilevel"/>
    <w:tmpl w:val="58DC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4637">
    <w:abstractNumId w:val="2"/>
  </w:num>
  <w:num w:numId="2" w16cid:durableId="421683128">
    <w:abstractNumId w:val="12"/>
  </w:num>
  <w:num w:numId="3" w16cid:durableId="1230458149">
    <w:abstractNumId w:val="9"/>
  </w:num>
  <w:num w:numId="4" w16cid:durableId="2059090442">
    <w:abstractNumId w:val="1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572870">
    <w:abstractNumId w:val="2"/>
  </w:num>
  <w:num w:numId="6" w16cid:durableId="738865407">
    <w:abstractNumId w:val="13"/>
  </w:num>
  <w:num w:numId="7" w16cid:durableId="1744255110">
    <w:abstractNumId w:val="11"/>
  </w:num>
  <w:num w:numId="8" w16cid:durableId="1761024300">
    <w:abstractNumId w:val="5"/>
  </w:num>
  <w:num w:numId="9" w16cid:durableId="491213945">
    <w:abstractNumId w:val="10"/>
  </w:num>
  <w:num w:numId="10" w16cid:durableId="1771195450">
    <w:abstractNumId w:val="3"/>
  </w:num>
  <w:num w:numId="11" w16cid:durableId="18967176">
    <w:abstractNumId w:val="7"/>
  </w:num>
  <w:num w:numId="12" w16cid:durableId="405349390">
    <w:abstractNumId w:val="1"/>
  </w:num>
  <w:num w:numId="13" w16cid:durableId="1549030076">
    <w:abstractNumId w:val="6"/>
  </w:num>
  <w:num w:numId="14" w16cid:durableId="1778286238">
    <w:abstractNumId w:val="8"/>
  </w:num>
  <w:num w:numId="15" w16cid:durableId="1580290682">
    <w:abstractNumId w:val="4"/>
  </w:num>
  <w:num w:numId="16" w16cid:durableId="8062407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835537225">
    <w:abstractNumId w:val="14"/>
  </w:num>
  <w:num w:numId="18" w16cid:durableId="3846456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12FF"/>
    <w:rsid w:val="000756EF"/>
    <w:rsid w:val="00082A59"/>
    <w:rsid w:val="000A3F7D"/>
    <w:rsid w:val="000C2222"/>
    <w:rsid w:val="000D5EE0"/>
    <w:rsid w:val="001218CB"/>
    <w:rsid w:val="00122513"/>
    <w:rsid w:val="0012484E"/>
    <w:rsid w:val="00140799"/>
    <w:rsid w:val="00167B03"/>
    <w:rsid w:val="00196DA9"/>
    <w:rsid w:val="001B125D"/>
    <w:rsid w:val="001B3AE1"/>
    <w:rsid w:val="001E5E1D"/>
    <w:rsid w:val="00240DB8"/>
    <w:rsid w:val="002851A6"/>
    <w:rsid w:val="002A3584"/>
    <w:rsid w:val="002A7716"/>
    <w:rsid w:val="002B1178"/>
    <w:rsid w:val="002B48F0"/>
    <w:rsid w:val="002D7DAD"/>
    <w:rsid w:val="002E4599"/>
    <w:rsid w:val="00360213"/>
    <w:rsid w:val="003B050C"/>
    <w:rsid w:val="003B5B62"/>
    <w:rsid w:val="003C6203"/>
    <w:rsid w:val="003E7193"/>
    <w:rsid w:val="00407E6B"/>
    <w:rsid w:val="0045394E"/>
    <w:rsid w:val="004D156E"/>
    <w:rsid w:val="004F0FB4"/>
    <w:rsid w:val="005017F7"/>
    <w:rsid w:val="00555D33"/>
    <w:rsid w:val="0059103F"/>
    <w:rsid w:val="005E6FEF"/>
    <w:rsid w:val="005E7725"/>
    <w:rsid w:val="00632316"/>
    <w:rsid w:val="00637C87"/>
    <w:rsid w:val="0067123D"/>
    <w:rsid w:val="00674D5E"/>
    <w:rsid w:val="0068515E"/>
    <w:rsid w:val="00726BB7"/>
    <w:rsid w:val="0079474D"/>
    <w:rsid w:val="007961F0"/>
    <w:rsid w:val="007C29E1"/>
    <w:rsid w:val="00831C67"/>
    <w:rsid w:val="00836A95"/>
    <w:rsid w:val="0086786E"/>
    <w:rsid w:val="00877EE8"/>
    <w:rsid w:val="008A424B"/>
    <w:rsid w:val="00910F70"/>
    <w:rsid w:val="00942507"/>
    <w:rsid w:val="009636A7"/>
    <w:rsid w:val="00994AD9"/>
    <w:rsid w:val="009B4F63"/>
    <w:rsid w:val="009D40D6"/>
    <w:rsid w:val="009E0663"/>
    <w:rsid w:val="00A358C2"/>
    <w:rsid w:val="00A406B6"/>
    <w:rsid w:val="00A60258"/>
    <w:rsid w:val="00A75616"/>
    <w:rsid w:val="00AB37CC"/>
    <w:rsid w:val="00AC6A9E"/>
    <w:rsid w:val="00B22C5B"/>
    <w:rsid w:val="00B56AD2"/>
    <w:rsid w:val="00B5709E"/>
    <w:rsid w:val="00B64BF6"/>
    <w:rsid w:val="00BA0FDA"/>
    <w:rsid w:val="00BA52A4"/>
    <w:rsid w:val="00BD10C0"/>
    <w:rsid w:val="00C0703A"/>
    <w:rsid w:val="00C078F5"/>
    <w:rsid w:val="00C1332B"/>
    <w:rsid w:val="00C45AB5"/>
    <w:rsid w:val="00C473E2"/>
    <w:rsid w:val="00CC027F"/>
    <w:rsid w:val="00CC79B0"/>
    <w:rsid w:val="00CE4068"/>
    <w:rsid w:val="00CF2AF2"/>
    <w:rsid w:val="00D05CDB"/>
    <w:rsid w:val="00D074F0"/>
    <w:rsid w:val="00D5646F"/>
    <w:rsid w:val="00D761C1"/>
    <w:rsid w:val="00DC5D07"/>
    <w:rsid w:val="00DE3EA0"/>
    <w:rsid w:val="00E1009F"/>
    <w:rsid w:val="00E21A9D"/>
    <w:rsid w:val="00E31BB5"/>
    <w:rsid w:val="00E47C02"/>
    <w:rsid w:val="00E90298"/>
    <w:rsid w:val="00EE60DB"/>
    <w:rsid w:val="00EF5A58"/>
    <w:rsid w:val="00F14592"/>
    <w:rsid w:val="00F95267"/>
    <w:rsid w:val="00F95BB1"/>
    <w:rsid w:val="00F96407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1C0BDF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F14592"/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2B63B5E47A42C5B0D5C959C065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82A4-1D59-432B-AA27-EC5A5E100EA0}"/>
      </w:docPartPr>
      <w:docPartBody>
        <w:p w:rsidR="00474CC2" w:rsidRDefault="00474CC2" w:rsidP="00474CC2">
          <w:pPr>
            <w:pStyle w:val="F62B63B5E47A42C5B0D5C959C0654707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575DC4A1C400288050E6119D7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2015-7E73-42D9-A7D0-E6ABF68B0E7C}"/>
      </w:docPartPr>
      <w:docPartBody>
        <w:p w:rsidR="00474CC2" w:rsidRDefault="00474CC2" w:rsidP="00474CC2">
          <w:pPr>
            <w:pStyle w:val="453575DC4A1C400288050E6119D715E9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2A3E1F"/>
    <w:rsid w:val="00415C6D"/>
    <w:rsid w:val="00474CC2"/>
    <w:rsid w:val="004F0FB4"/>
    <w:rsid w:val="00522633"/>
    <w:rsid w:val="00605FB3"/>
    <w:rsid w:val="0086786E"/>
    <w:rsid w:val="00A208B2"/>
    <w:rsid w:val="00C72051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CC2"/>
    <w:rPr>
      <w:color w:val="808080"/>
    </w:rPr>
  </w:style>
  <w:style w:type="paragraph" w:customStyle="1" w:styleId="520AED508DCB4B33A9CABC0625B9348E2">
    <w:name w:val="520AED508DCB4B33A9CABC0625B9348E2"/>
    <w:rsid w:val="00C72051"/>
    <w:pPr>
      <w:spacing w:after="0" w:line="240" w:lineRule="auto"/>
    </w:pPr>
    <w:rPr>
      <w:rFonts w:eastAsiaTheme="minorHAnsi"/>
      <w:lang w:eastAsia="en-US"/>
    </w:rPr>
  </w:style>
  <w:style w:type="paragraph" w:customStyle="1" w:styleId="F62B63B5E47A42C5B0D5C959C0654707">
    <w:name w:val="F62B63B5E47A42C5B0D5C959C0654707"/>
    <w:rsid w:val="00474C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575DC4A1C400288050E6119D715E9">
    <w:name w:val="453575DC4A1C400288050E6119D715E9"/>
    <w:rsid w:val="00474CC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AN6V3QAZEHF2-2-3620</_dlc_DocId>
    <_dlc_DocIdUrl xmlns="4bb73870-fd99-4377-8349-8b4d240f77ba">
      <Url>http://intranet.eghs.net.au/_layouts/15/DocIdRedir.aspx?ID=AN6V3QAZEHF2-2-3620</Url>
      <Description>AN6V3QAZEHF2-2-3620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1279eae4f90df4d2fc0e23ef03928c5e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9f89aa899767b5ff43251e8b12416e1a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E52B-7471-44BC-ACC9-2431F0E00C2F}">
  <ds:schemaRefs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64285E-1D5E-4A9D-B60B-8D4112969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8A4ADA-74B4-47F0-8315-81D3742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Ros Bloomfield</cp:lastModifiedBy>
  <cp:revision>4</cp:revision>
  <cp:lastPrinted>2024-10-23T23:54:00Z</cp:lastPrinted>
  <dcterms:created xsi:type="dcterms:W3CDTF">2024-10-24T04:35:00Z</dcterms:created>
  <dcterms:modified xsi:type="dcterms:W3CDTF">2024-10-27T21:50:00Z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e1655fb3-5203-46f0-b711-2043acd68a87</vt:lpwstr>
  </property>
</Properties>
</file>